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5" w:rsidRPr="00917AFA" w:rsidRDefault="00917AFA" w:rsidP="00917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AFA">
        <w:rPr>
          <w:rFonts w:ascii="Times New Roman" w:hAnsi="Times New Roman" w:cs="Times New Roman"/>
          <w:sz w:val="28"/>
          <w:szCs w:val="28"/>
        </w:rPr>
        <w:t>Показатели Эффективности учреждения</w:t>
      </w:r>
    </w:p>
    <w:tbl>
      <w:tblPr>
        <w:tblStyle w:val="a3"/>
        <w:tblW w:w="0" w:type="auto"/>
        <w:tblLook w:val="04A0"/>
      </w:tblPr>
      <w:tblGrid>
        <w:gridCol w:w="4506"/>
        <w:gridCol w:w="4631"/>
        <w:gridCol w:w="992"/>
      </w:tblGrid>
      <w:tr w:rsidR="00917AFA" w:rsidRPr="00917AFA" w:rsidTr="004E1FC1">
        <w:tc>
          <w:tcPr>
            <w:tcW w:w="10129" w:type="dxa"/>
            <w:gridSpan w:val="3"/>
          </w:tcPr>
          <w:p w:rsidR="00917AFA" w:rsidRPr="00DC66BC" w:rsidRDefault="00917AFA" w:rsidP="004E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 экономическая деятельность</w:t>
            </w:r>
          </w:p>
        </w:tc>
      </w:tr>
      <w:tr w:rsidR="00917AFA" w:rsidRPr="00917AFA" w:rsidTr="004E1FC1">
        <w:tc>
          <w:tcPr>
            <w:tcW w:w="4506" w:type="dxa"/>
          </w:tcPr>
          <w:p w:rsidR="00917AFA" w:rsidRPr="00917AFA" w:rsidRDefault="00917AF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1" w:type="dxa"/>
          </w:tcPr>
          <w:p w:rsidR="00917AFA" w:rsidRPr="00917AFA" w:rsidRDefault="00917AF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показателя</w:t>
            </w:r>
          </w:p>
        </w:tc>
        <w:tc>
          <w:tcPr>
            <w:tcW w:w="992" w:type="dxa"/>
          </w:tcPr>
          <w:p w:rsidR="00917AFA" w:rsidRPr="00917AFA" w:rsidRDefault="00917AF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917AFA" w:rsidRPr="00917AFA" w:rsidTr="004E1FC1">
        <w:tc>
          <w:tcPr>
            <w:tcW w:w="4506" w:type="dxa"/>
          </w:tcPr>
          <w:p w:rsidR="00917AFA" w:rsidRPr="00917AFA" w:rsidRDefault="00917AF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7AFA">
              <w:rPr>
                <w:rFonts w:ascii="Times New Roman" w:hAnsi="Times New Roman" w:cs="Times New Roman"/>
                <w:sz w:val="28"/>
                <w:szCs w:val="28"/>
              </w:rPr>
              <w:t>Соблюдение сроков, порядка и качества предоставления бюджетной, бухгалтерской, финансовой, статистической отчетности, выполнения заданий, поручений (оперативных и внеплановых) ГРБС</w:t>
            </w:r>
          </w:p>
        </w:tc>
        <w:tc>
          <w:tcPr>
            <w:tcW w:w="4631" w:type="dxa"/>
          </w:tcPr>
          <w:p w:rsidR="00917AFA" w:rsidRPr="00917AFA" w:rsidRDefault="00917AF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сроки сдачи отчетности соблюдены.</w:t>
            </w:r>
          </w:p>
        </w:tc>
        <w:tc>
          <w:tcPr>
            <w:tcW w:w="992" w:type="dxa"/>
          </w:tcPr>
          <w:p w:rsidR="00917AFA" w:rsidRPr="00917AFA" w:rsidRDefault="00917AF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AFA" w:rsidRPr="00917AFA" w:rsidTr="004E1FC1">
        <w:tc>
          <w:tcPr>
            <w:tcW w:w="4506" w:type="dxa"/>
          </w:tcPr>
          <w:p w:rsidR="00917AFA" w:rsidRPr="00917AFA" w:rsidRDefault="00917AF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7AFA">
              <w:rPr>
                <w:rFonts w:ascii="Times New Roman" w:hAnsi="Times New Roman" w:cs="Times New Roman"/>
                <w:sz w:val="28"/>
                <w:szCs w:val="28"/>
              </w:rPr>
              <w:t>Удельный вес закупок, проведенных с использованием конкурсных процедур</w:t>
            </w:r>
          </w:p>
        </w:tc>
        <w:tc>
          <w:tcPr>
            <w:tcW w:w="4631" w:type="dxa"/>
          </w:tcPr>
          <w:p w:rsidR="00917AFA" w:rsidRDefault="00917AF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FA">
              <w:rPr>
                <w:rFonts w:ascii="Times New Roman" w:hAnsi="Times New Roman" w:cs="Times New Roman"/>
                <w:sz w:val="28"/>
                <w:szCs w:val="28"/>
              </w:rPr>
              <w:t>271200,53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2DAA" w:rsidRPr="000A2DAA">
              <w:rPr>
                <w:rFonts w:ascii="Times New Roman" w:hAnsi="Times New Roman" w:cs="Times New Roman"/>
                <w:sz w:val="28"/>
                <w:szCs w:val="28"/>
              </w:rPr>
              <w:t>10778314,13</w:t>
            </w:r>
            <w:r w:rsidR="000A2DAA">
              <w:rPr>
                <w:rFonts w:ascii="Times New Roman" w:hAnsi="Times New Roman" w:cs="Times New Roman"/>
                <w:sz w:val="28"/>
                <w:szCs w:val="28"/>
              </w:rPr>
              <w:t>*100%=0,03%</w:t>
            </w:r>
          </w:p>
          <w:p w:rsidR="000A2DA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закупок составляет 0,03%, что говорит о малом объеме закупок проводимых с помощью конкурсных процедур.</w:t>
            </w:r>
          </w:p>
        </w:tc>
        <w:tc>
          <w:tcPr>
            <w:tcW w:w="992" w:type="dxa"/>
          </w:tcPr>
          <w:p w:rsidR="00917AFA" w:rsidRPr="00917AFA" w:rsidRDefault="000A2DA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AFA" w:rsidRPr="00917AFA" w:rsidTr="004E1FC1">
        <w:tc>
          <w:tcPr>
            <w:tcW w:w="4506" w:type="dxa"/>
          </w:tcPr>
          <w:p w:rsidR="00917AF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2DAA">
              <w:rPr>
                <w:rFonts w:ascii="Times New Roman" w:hAnsi="Times New Roman" w:cs="Times New Roman"/>
                <w:sz w:val="28"/>
                <w:szCs w:val="28"/>
              </w:rPr>
              <w:t>Исполнение плана по доходам от внебюджетной и иной приносящей доход деятельности</w:t>
            </w:r>
          </w:p>
        </w:tc>
        <w:tc>
          <w:tcPr>
            <w:tcW w:w="4631" w:type="dxa"/>
          </w:tcPr>
          <w:p w:rsidR="00917AF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Т.К. учреждение является казенным, внебюджетная деятельность не осуществляется.</w:t>
            </w:r>
          </w:p>
        </w:tc>
        <w:tc>
          <w:tcPr>
            <w:tcW w:w="992" w:type="dxa"/>
          </w:tcPr>
          <w:p w:rsidR="00917AFA" w:rsidRPr="00917AFA" w:rsidRDefault="000A2DA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AFA" w:rsidRPr="00917AFA" w:rsidTr="004E1FC1">
        <w:tc>
          <w:tcPr>
            <w:tcW w:w="4506" w:type="dxa"/>
          </w:tcPr>
          <w:p w:rsidR="00917AF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A2DAA">
              <w:rPr>
                <w:rFonts w:ascii="Times New Roman" w:hAnsi="Times New Roman" w:cs="Times New Roman"/>
                <w:sz w:val="28"/>
                <w:szCs w:val="28"/>
              </w:rPr>
              <w:t>Наличие внутреннего нормативного документа, регулирующего расходование полученных от граждан средств за оказанные платные услуги и/или  средств, полученных в качестве благотворительной и спонсорской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17AF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 учреждение не имеет.</w:t>
            </w:r>
          </w:p>
        </w:tc>
        <w:tc>
          <w:tcPr>
            <w:tcW w:w="992" w:type="dxa"/>
          </w:tcPr>
          <w:p w:rsidR="00917AFA" w:rsidRPr="00917AFA" w:rsidRDefault="000A2DAA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AFA" w:rsidRPr="00917AFA" w:rsidTr="004E1FC1">
        <w:tc>
          <w:tcPr>
            <w:tcW w:w="4506" w:type="dxa"/>
          </w:tcPr>
          <w:p w:rsidR="00917AF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A2DAA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дебиторской и кредиторской задолженности, исполнительных листов по обязательствам учреждения и решений налоговых органов о взыскание налога, сбора, пеней и штрафов в течении отчетного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17AFA" w:rsidRPr="00917AFA" w:rsidRDefault="000A2DAA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Просроченной кредиторской и дебиторской задолж</w:t>
            </w:r>
            <w:r w:rsidR="00880F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нет</w:t>
            </w:r>
            <w:r w:rsidR="00880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17AFA" w:rsidRPr="00917AFA" w:rsidRDefault="00880FD7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FD7" w:rsidRPr="00917AFA" w:rsidTr="004E1FC1">
        <w:trPr>
          <w:trHeight w:val="290"/>
        </w:trPr>
        <w:tc>
          <w:tcPr>
            <w:tcW w:w="101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0FD7" w:rsidRPr="00DC66BC" w:rsidRDefault="00880FD7" w:rsidP="004E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управления государственным имуществом</w:t>
            </w:r>
          </w:p>
        </w:tc>
      </w:tr>
      <w:tr w:rsidR="00880FD7" w:rsidRPr="00917AFA" w:rsidTr="004E1FC1">
        <w:trPr>
          <w:trHeight w:val="35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D7" w:rsidRPr="00917AFA" w:rsidRDefault="00880FD7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Отсутствие представлений Министерства управления государственным имуществом  по результатам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D7" w:rsidRPr="00917AFA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Да - отсутствие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80FD7" w:rsidRDefault="00DC66B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FD7" w:rsidRPr="00DC66BC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506" w:type="dxa"/>
          </w:tcPr>
          <w:p w:rsidR="00880FD7" w:rsidRPr="00DC66BC" w:rsidRDefault="00880FD7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2. Отсутствие неиспользуемого недвижимого имущества, либо используемого не по назначению</w:t>
            </w:r>
          </w:p>
        </w:tc>
        <w:tc>
          <w:tcPr>
            <w:tcW w:w="4631" w:type="dxa"/>
          </w:tcPr>
          <w:p w:rsidR="00880FD7" w:rsidRPr="00DC66BC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Отсутствие - да</w:t>
            </w:r>
          </w:p>
        </w:tc>
        <w:tc>
          <w:tcPr>
            <w:tcW w:w="992" w:type="dxa"/>
          </w:tcPr>
          <w:p w:rsidR="00880FD7" w:rsidRPr="00DC66BC" w:rsidRDefault="00DC66B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FD7" w:rsidRPr="00DC66BC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4506" w:type="dxa"/>
          </w:tcPr>
          <w:p w:rsidR="00880FD7" w:rsidRPr="00DC66BC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4631" w:type="dxa"/>
          </w:tcPr>
          <w:p w:rsidR="00880FD7" w:rsidRPr="00DC66BC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наличие - нет.</w:t>
            </w:r>
          </w:p>
        </w:tc>
        <w:tc>
          <w:tcPr>
            <w:tcW w:w="992" w:type="dxa"/>
          </w:tcPr>
          <w:p w:rsidR="00880FD7" w:rsidRPr="00DC66BC" w:rsidRDefault="00DC66B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FD7" w:rsidRPr="00DC66BC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506" w:type="dxa"/>
          </w:tcPr>
          <w:p w:rsidR="00880FD7" w:rsidRPr="00DC66BC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Отсутствие фактов привлечения учреждения и/или его руководителя к административной ответственности по результатам проверок на 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4631" w:type="dxa"/>
          </w:tcPr>
          <w:p w:rsidR="00880FD7" w:rsidRPr="00DC66BC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Отсутствие - да</w:t>
            </w:r>
          </w:p>
        </w:tc>
        <w:tc>
          <w:tcPr>
            <w:tcW w:w="992" w:type="dxa"/>
          </w:tcPr>
          <w:p w:rsidR="00880FD7" w:rsidRPr="00DC66BC" w:rsidRDefault="00DC66B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6BC" w:rsidRPr="00DC66BC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10129" w:type="dxa"/>
            <w:gridSpan w:val="3"/>
          </w:tcPr>
          <w:p w:rsidR="00DC66BC" w:rsidRPr="00DC66BC" w:rsidRDefault="00DC66BC" w:rsidP="004E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деятельность учреждения</w:t>
            </w:r>
          </w:p>
        </w:tc>
      </w:tr>
      <w:tr w:rsidR="00880FD7" w:rsidRPr="00DC66BC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4506" w:type="dxa"/>
          </w:tcPr>
          <w:p w:rsidR="00880FD7" w:rsidRPr="00DC66BC" w:rsidRDefault="00DC66BC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C66BC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учреждения</w:t>
            </w:r>
          </w:p>
        </w:tc>
        <w:tc>
          <w:tcPr>
            <w:tcW w:w="4631" w:type="dxa"/>
          </w:tcPr>
          <w:p w:rsidR="00880FD7" w:rsidRPr="00DC66BC" w:rsidRDefault="0089256B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приложение.</w:t>
            </w:r>
          </w:p>
        </w:tc>
        <w:tc>
          <w:tcPr>
            <w:tcW w:w="992" w:type="dxa"/>
          </w:tcPr>
          <w:p w:rsidR="00880FD7" w:rsidRPr="00DC66BC" w:rsidRDefault="00DC66B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0FD7" w:rsidRPr="00DC66BC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4506" w:type="dxa"/>
          </w:tcPr>
          <w:p w:rsidR="00880FD7" w:rsidRPr="00DC66BC" w:rsidRDefault="0089256B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256B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письменных жалоб, поступивших от граждан на качество оказания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56B">
              <w:rPr>
                <w:rFonts w:ascii="Times New Roman" w:hAnsi="Times New Roman" w:cs="Times New Roman"/>
                <w:sz w:val="28"/>
                <w:szCs w:val="28"/>
              </w:rPr>
              <w:t>исполнительных листов о компенсации морального вреда в течении учетного периода</w:t>
            </w:r>
          </w:p>
        </w:tc>
        <w:tc>
          <w:tcPr>
            <w:tcW w:w="4631" w:type="dxa"/>
          </w:tcPr>
          <w:p w:rsidR="00880FD7" w:rsidRPr="00DC66BC" w:rsidRDefault="0089256B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56B">
              <w:rPr>
                <w:rFonts w:ascii="Times New Roman" w:hAnsi="Times New Roman" w:cs="Times New Roman"/>
                <w:sz w:val="28"/>
                <w:szCs w:val="28"/>
              </w:rPr>
              <w:t>Да - отсутствие обоснованных письменных жалоб</w:t>
            </w:r>
          </w:p>
        </w:tc>
        <w:tc>
          <w:tcPr>
            <w:tcW w:w="992" w:type="dxa"/>
          </w:tcPr>
          <w:p w:rsidR="00DC66BC" w:rsidRPr="00DC66BC" w:rsidRDefault="0089256B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1FC1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10129" w:type="dxa"/>
            <w:gridSpan w:val="3"/>
          </w:tcPr>
          <w:p w:rsidR="004E1FC1" w:rsidRPr="004E1FC1" w:rsidRDefault="004E1FC1" w:rsidP="004E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показатели учреждения</w:t>
            </w:r>
          </w:p>
        </w:tc>
      </w:tr>
      <w:tr w:rsidR="0089256B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4506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Участие не менее 5 процентов обучающихся (воспитанников), педагогических работников от общего их количества в международных, всероссийских, межрегиональных, областных, городских, районных олимпиадах, конкурсах, проектах</w:t>
            </w:r>
          </w:p>
        </w:tc>
        <w:tc>
          <w:tcPr>
            <w:tcW w:w="4631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Да -наличие участников</w:t>
            </w:r>
          </w:p>
        </w:tc>
        <w:tc>
          <w:tcPr>
            <w:tcW w:w="992" w:type="dxa"/>
          </w:tcPr>
          <w:p w:rsidR="0089256B" w:rsidRDefault="004E1FC1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56B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4506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международных и всероссийских олимпиад, конкурсов, проектов с участием обучающихся (воспитанников), педагогических работников Свердловской области</w:t>
            </w:r>
          </w:p>
        </w:tc>
        <w:tc>
          <w:tcPr>
            <w:tcW w:w="4631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Нет- не организовано, не проведено</w:t>
            </w:r>
          </w:p>
        </w:tc>
        <w:tc>
          <w:tcPr>
            <w:tcW w:w="992" w:type="dxa"/>
          </w:tcPr>
          <w:p w:rsidR="0089256B" w:rsidRDefault="004E1FC1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56B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4506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Наличие призовых мест по результатам участия обучающихся (воспитанников), педагогических работников в международных, всероссийских, межрегиональных, областных, городских, районных олимпиадах, конкурсах</w:t>
            </w:r>
          </w:p>
        </w:tc>
        <w:tc>
          <w:tcPr>
            <w:tcW w:w="4631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Да - наличие призовых мест</w:t>
            </w:r>
          </w:p>
        </w:tc>
        <w:tc>
          <w:tcPr>
            <w:tcW w:w="992" w:type="dxa"/>
          </w:tcPr>
          <w:p w:rsidR="0089256B" w:rsidRDefault="004E1FC1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56B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4506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Участие учреждения в областных, федеральных проектах, программах, мероприятиях</w:t>
            </w:r>
          </w:p>
        </w:tc>
        <w:tc>
          <w:tcPr>
            <w:tcW w:w="4631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Да учреждение участвует</w:t>
            </w:r>
          </w:p>
        </w:tc>
        <w:tc>
          <w:tcPr>
            <w:tcW w:w="992" w:type="dxa"/>
          </w:tcPr>
          <w:p w:rsidR="0089256B" w:rsidRDefault="004E1FC1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56B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4506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межрегиональных и областных, олимпиад, конкурсов, проектов с участием обучающихся (воспитанников), педагогических работников Свердловской области</w:t>
            </w:r>
          </w:p>
        </w:tc>
        <w:tc>
          <w:tcPr>
            <w:tcW w:w="4631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Нет -не организовано, не проведено</w:t>
            </w:r>
          </w:p>
        </w:tc>
        <w:tc>
          <w:tcPr>
            <w:tcW w:w="992" w:type="dxa"/>
          </w:tcPr>
          <w:p w:rsidR="0089256B" w:rsidRDefault="004E1FC1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56B" w:rsidTr="004E1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4506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городских и районных олимпиад, конкурсов, проектов с участием обучающихся (воспитанников), педагогических работников Свердловской области</w:t>
            </w:r>
          </w:p>
        </w:tc>
        <w:tc>
          <w:tcPr>
            <w:tcW w:w="4631" w:type="dxa"/>
          </w:tcPr>
          <w:p w:rsidR="0089256B" w:rsidRDefault="004E1FC1" w:rsidP="004E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C1">
              <w:rPr>
                <w:rFonts w:ascii="Times New Roman" w:hAnsi="Times New Roman" w:cs="Times New Roman"/>
                <w:sz w:val="28"/>
                <w:szCs w:val="28"/>
              </w:rPr>
              <w:t>Нет- не организовано, не проведено</w:t>
            </w:r>
          </w:p>
        </w:tc>
        <w:tc>
          <w:tcPr>
            <w:tcW w:w="992" w:type="dxa"/>
          </w:tcPr>
          <w:p w:rsidR="0089256B" w:rsidRDefault="004E1FC1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17C" w:rsidTr="00C41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0129" w:type="dxa"/>
            <w:gridSpan w:val="3"/>
          </w:tcPr>
          <w:p w:rsidR="0077417C" w:rsidRPr="0077417C" w:rsidRDefault="0077417C" w:rsidP="004E1F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учреждения направленная на работу с кадрами</w:t>
            </w:r>
          </w:p>
        </w:tc>
      </w:tr>
      <w:tr w:rsidR="0077417C" w:rsidTr="0077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4506" w:type="dxa"/>
          </w:tcPr>
          <w:p w:rsidR="0077417C" w:rsidRDefault="0077417C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7417C">
              <w:rPr>
                <w:rFonts w:ascii="Times New Roman" w:hAnsi="Times New Roman" w:cs="Times New Roman"/>
                <w:sz w:val="28"/>
                <w:szCs w:val="28"/>
              </w:rPr>
              <w:t>Обеспеченность учреждения основным персоналом</w:t>
            </w:r>
          </w:p>
        </w:tc>
        <w:tc>
          <w:tcPr>
            <w:tcW w:w="4631" w:type="dxa"/>
          </w:tcPr>
          <w:p w:rsidR="0077417C" w:rsidRPr="0077417C" w:rsidRDefault="0077417C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7C">
              <w:rPr>
                <w:rFonts w:ascii="Times New Roman" w:hAnsi="Times New Roman" w:cs="Times New Roman"/>
                <w:sz w:val="28"/>
                <w:szCs w:val="28"/>
              </w:rPr>
              <w:t>А - фактическая численность основного персонала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(29.00)</w:t>
            </w:r>
          </w:p>
          <w:p w:rsidR="0077417C" w:rsidRDefault="0077417C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7C">
              <w:rPr>
                <w:rFonts w:ascii="Times New Roman" w:hAnsi="Times New Roman" w:cs="Times New Roman"/>
                <w:sz w:val="28"/>
                <w:szCs w:val="28"/>
              </w:rPr>
              <w:t>В- количество штатных единиц численность основного персонала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417C"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7417C" w:rsidRDefault="0077417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17C" w:rsidTr="0077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4506" w:type="dxa"/>
          </w:tcPr>
          <w:p w:rsidR="0077417C" w:rsidRDefault="0077417C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7417C">
              <w:rPr>
                <w:rFonts w:ascii="Times New Roman" w:hAnsi="Times New Roman" w:cs="Times New Roman"/>
                <w:sz w:val="28"/>
                <w:szCs w:val="28"/>
              </w:rPr>
              <w:t>Соблюдение планируемого соотношения  средней заработной платы отдельной категории  работников и средней  заработной платы Свердловской области</w:t>
            </w:r>
          </w:p>
        </w:tc>
        <w:tc>
          <w:tcPr>
            <w:tcW w:w="4631" w:type="dxa"/>
          </w:tcPr>
          <w:p w:rsidR="0077417C" w:rsidRDefault="0077417C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7C">
              <w:rPr>
                <w:rFonts w:ascii="Times New Roman" w:hAnsi="Times New Roman" w:cs="Times New Roman"/>
                <w:sz w:val="28"/>
                <w:szCs w:val="28"/>
              </w:rPr>
              <w:t>Нет - не соблюдение планируемого соотношения  средней заработной платы</w:t>
            </w:r>
          </w:p>
        </w:tc>
        <w:tc>
          <w:tcPr>
            <w:tcW w:w="992" w:type="dxa"/>
          </w:tcPr>
          <w:p w:rsidR="0077417C" w:rsidRDefault="0077417C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17C" w:rsidTr="0077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4506" w:type="dxa"/>
          </w:tcPr>
          <w:p w:rsidR="0077417C" w:rsidRDefault="009B3638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B3638">
              <w:rPr>
                <w:rFonts w:ascii="Times New Roman" w:hAnsi="Times New Roman" w:cs="Times New Roman"/>
                <w:sz w:val="28"/>
                <w:szCs w:val="28"/>
              </w:rPr>
              <w:t>Соблюдение предельной доли оплаты труда работников АУП в фонде оплаты труда учреждения</w:t>
            </w:r>
          </w:p>
        </w:tc>
        <w:tc>
          <w:tcPr>
            <w:tcW w:w="4631" w:type="dxa"/>
          </w:tcPr>
          <w:p w:rsidR="0077417C" w:rsidRDefault="009B3638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38">
              <w:rPr>
                <w:rFonts w:ascii="Times New Roman" w:hAnsi="Times New Roman" w:cs="Times New Roman"/>
                <w:sz w:val="28"/>
                <w:szCs w:val="28"/>
              </w:rPr>
              <w:t>Да - соблюдение предельной доли оплаты труда</w:t>
            </w:r>
          </w:p>
        </w:tc>
        <w:tc>
          <w:tcPr>
            <w:tcW w:w="992" w:type="dxa"/>
          </w:tcPr>
          <w:p w:rsidR="0077417C" w:rsidRDefault="009B3638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417C" w:rsidTr="0077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506" w:type="dxa"/>
          </w:tcPr>
          <w:p w:rsidR="0077417C" w:rsidRDefault="009B3638" w:rsidP="0077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B3638">
              <w:rPr>
                <w:rFonts w:ascii="Times New Roman" w:hAnsi="Times New Roman" w:cs="Times New Roman"/>
                <w:sz w:val="28"/>
                <w:szCs w:val="28"/>
              </w:rPr>
              <w:t>Выполнение плана повышения квалификации и/или профессиональной подготовки работников учреждения</w:t>
            </w:r>
          </w:p>
        </w:tc>
        <w:tc>
          <w:tcPr>
            <w:tcW w:w="4631" w:type="dxa"/>
          </w:tcPr>
          <w:p w:rsidR="009B3638" w:rsidRPr="009B3638" w:rsidRDefault="009B3638" w:rsidP="009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38">
              <w:rPr>
                <w:rFonts w:ascii="Times New Roman" w:hAnsi="Times New Roman" w:cs="Times New Roman"/>
                <w:sz w:val="28"/>
                <w:szCs w:val="28"/>
              </w:rPr>
              <w:t>А -количество работников учреждения, прошедших повышение квалификацию;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  <w:p w:rsidR="0077417C" w:rsidRDefault="009B3638" w:rsidP="009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38">
              <w:rPr>
                <w:rFonts w:ascii="Times New Roman" w:hAnsi="Times New Roman" w:cs="Times New Roman"/>
                <w:sz w:val="28"/>
                <w:szCs w:val="28"/>
              </w:rPr>
              <w:t>В -количество работников учреждения, планировавшихся для повышения 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77417C" w:rsidRDefault="009B3638" w:rsidP="004E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7AFA" w:rsidRPr="00DC66BC" w:rsidRDefault="00917AFA" w:rsidP="00917A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7AFA" w:rsidRPr="00DC66BC" w:rsidSect="00917A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savePreviewPicture/>
  <w:compat/>
  <w:rsids>
    <w:rsidRoot w:val="00917AFA"/>
    <w:rsid w:val="000A2DAA"/>
    <w:rsid w:val="00305EF3"/>
    <w:rsid w:val="004E1FC1"/>
    <w:rsid w:val="0077417C"/>
    <w:rsid w:val="008157C8"/>
    <w:rsid w:val="00880FD7"/>
    <w:rsid w:val="0089256B"/>
    <w:rsid w:val="00917AFA"/>
    <w:rsid w:val="009B3638"/>
    <w:rsid w:val="00DC66BC"/>
    <w:rsid w:val="00E4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32BF-11F5-4F3F-81A2-96AE15BF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2016-04-25T06:39:00Z</cp:lastPrinted>
  <dcterms:created xsi:type="dcterms:W3CDTF">2016-04-25T06:49:00Z</dcterms:created>
  <dcterms:modified xsi:type="dcterms:W3CDTF">2016-04-25T06:49:00Z</dcterms:modified>
</cp:coreProperties>
</file>