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6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1108724</wp:posOffset>
            </wp:positionH>
            <wp:positionV relativeFrom="paragraph">
              <wp:posOffset>-1835137</wp:posOffset>
            </wp:positionV>
            <wp:extent cx="7150870" cy="10119729"/>
            <wp:effectExtent l="1504950" t="0" r="1478780" b="0"/>
            <wp:wrapNone/>
            <wp:docPr id="2" name="Рисунок 0" descr="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6269" cy="1012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75A0" w:rsidRPr="00EF076E" w:rsidRDefault="000575A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43460" w:rsidRPr="00E10427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4"/>
          <w:szCs w:val="24"/>
        </w:rPr>
      </w:pPr>
    </w:p>
    <w:p w:rsidR="00A43460" w:rsidRPr="00E10427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4"/>
          <w:szCs w:val="24"/>
        </w:rPr>
      </w:pPr>
    </w:p>
    <w:p w:rsidR="00A43460" w:rsidRPr="00E10427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4"/>
          <w:szCs w:val="24"/>
        </w:rPr>
      </w:pPr>
    </w:p>
    <w:p w:rsidR="00A43460" w:rsidRPr="00E10427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4"/>
          <w:szCs w:val="24"/>
        </w:rPr>
      </w:pPr>
    </w:p>
    <w:p w:rsidR="00A43460" w:rsidRPr="00E10427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4"/>
          <w:szCs w:val="24"/>
        </w:rPr>
      </w:pPr>
    </w:p>
    <w:p w:rsidR="00A43460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4"/>
          <w:szCs w:val="24"/>
        </w:rPr>
      </w:pPr>
    </w:p>
    <w:p w:rsidR="00A43460" w:rsidRPr="00E10427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4"/>
          <w:szCs w:val="24"/>
        </w:rPr>
      </w:pPr>
      <w:r w:rsidRPr="00E10427">
        <w:rPr>
          <w:rFonts w:ascii="Times New Roman" w:hAnsi="Times New Roman" w:cs="Times New Roman"/>
          <w:sz w:val="24"/>
          <w:szCs w:val="24"/>
        </w:rPr>
        <w:lastRenderedPageBreak/>
        <w:t>Д. Озёрки 2016 г.</w:t>
      </w:r>
    </w:p>
    <w:p w:rsidR="00A43460" w:rsidRPr="00811504" w:rsidRDefault="00A4346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04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A43460" w:rsidRPr="00811504" w:rsidRDefault="00A43460" w:rsidP="00A43460">
      <w:pPr>
        <w:tabs>
          <w:tab w:val="left" w:pos="11199"/>
          <w:tab w:val="left" w:pos="11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60" w:rsidRPr="00811504" w:rsidRDefault="00A43460" w:rsidP="00A43460">
      <w:pPr>
        <w:tabs>
          <w:tab w:val="left" w:pos="11199"/>
          <w:tab w:val="left" w:pos="11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>Одним из приоритетов социальной политики Российской Федерации в области социальной защиты инвалидов в соответствиис общепризнанными правилами и нормами международного права, является реализация мер, направленных на создание инвалидам равных с другими гражданами возможностей для участия в жизни общества, в том числе равное право неполучение всех необходимых социальных услуг для удовлетворения своих нужд в различных сферах жизнедеятельности - в целях повышения уровня и качества их жизни. 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</w:t>
      </w:r>
    </w:p>
    <w:p w:rsidR="00A43460" w:rsidRPr="00811504" w:rsidRDefault="00A43460" w:rsidP="00A43460">
      <w:pPr>
        <w:tabs>
          <w:tab w:val="left" w:pos="11199"/>
          <w:tab w:val="left" w:pos="11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 xml:space="preserve">   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</w:p>
    <w:p w:rsidR="00A43460" w:rsidRPr="00811504" w:rsidRDefault="00A43460" w:rsidP="00A43460">
      <w:pPr>
        <w:tabs>
          <w:tab w:val="left" w:pos="11199"/>
          <w:tab w:val="left" w:pos="11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 xml:space="preserve">    В соответствии с целями и задачами государственной программы Российской Федерации «Доступная среда» (далее-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(как через оценку состояния их доступности, так и через реализацию системных мер, направленных на повышение доступности- адаптацию; а также совершенствование механизма предоставления услуг в сфере реабилитации. </w:t>
      </w:r>
    </w:p>
    <w:p w:rsidR="00A43460" w:rsidRPr="00811504" w:rsidRDefault="00A43460" w:rsidP="00A43460">
      <w:pPr>
        <w:tabs>
          <w:tab w:val="left" w:pos="11199"/>
          <w:tab w:val="left" w:pos="11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 xml:space="preserve">       В связи с этим в ГКОУ СО " Красноуфимская школа-интернат" разработана Дорожная карта объекта по повышению значений показателей доступности для инвалидов. </w:t>
      </w:r>
    </w:p>
    <w:p w:rsidR="00A43460" w:rsidRDefault="00A4346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60" w:rsidRPr="00811504" w:rsidRDefault="00A4346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04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A43460" w:rsidRPr="00811504" w:rsidRDefault="00A4346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 xml:space="preserve">1. Конвенция о правах инвалидов (заключена в г. Нью-Йорке 13.12.2006 Кодекс Российской Федерации об административных правонарушениях от 30.12.2001 № 195-ФЗ (ред. от 02.07.2013) </w:t>
      </w: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 xml:space="preserve">2. Федеральный закон от 24.11.1995 № 181-ФЗ "О социальной защите инвалидов в Российской Федерации" (ред. от 02.07.2013) « Письмо </w:t>
      </w:r>
      <w:proofErr w:type="spellStart"/>
      <w:r w:rsidRPr="0081150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11504">
        <w:rPr>
          <w:rFonts w:ascii="Times New Roman" w:hAnsi="Times New Roman" w:cs="Times New Roman"/>
          <w:sz w:val="28"/>
          <w:szCs w:val="28"/>
        </w:rPr>
        <w:t xml:space="preserve"> России от 11.04.2012 № 30-7/10/2-3602 "О методических рекомендациях, нацеленных на устранение наиболее часто встречающихся барьеров на пути следования инвалидов и других маломобильных групп населения при посещении административных зданий и служебных помещений" </w:t>
      </w:r>
    </w:p>
    <w:p w:rsidR="00A43460" w:rsidRPr="00811504" w:rsidRDefault="00A43460" w:rsidP="00A43460">
      <w:pPr>
        <w:pStyle w:val="20"/>
        <w:shd w:val="clear" w:color="auto" w:fill="auto"/>
        <w:tabs>
          <w:tab w:val="left" w:pos="568"/>
        </w:tabs>
        <w:ind w:firstLine="0"/>
        <w:jc w:val="both"/>
      </w:pPr>
      <w:r>
        <w:t xml:space="preserve">3. </w:t>
      </w:r>
      <w:r w:rsidRPr="00811504">
        <w:t>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</w:t>
      </w:r>
    </w:p>
    <w:p w:rsidR="00A43460" w:rsidRPr="00811504" w:rsidRDefault="00A43460" w:rsidP="00A43460">
      <w:pPr>
        <w:pStyle w:val="20"/>
        <w:shd w:val="clear" w:color="auto" w:fill="auto"/>
        <w:tabs>
          <w:tab w:val="left" w:pos="752"/>
        </w:tabs>
        <w:spacing w:after="300"/>
        <w:ind w:firstLine="0"/>
        <w:jc w:val="both"/>
      </w:pPr>
      <w:r w:rsidRPr="00811504">
        <w:t>Постановление Правительства Российской Федерации от 01.12.2015 №1297 «Об утверждении государственной программы Российской Федерации «Доступная среда» на 2011 - 2020 годы»</w:t>
      </w:r>
    </w:p>
    <w:p w:rsidR="00A43460" w:rsidRPr="00811504" w:rsidRDefault="00A43460" w:rsidP="00A43460">
      <w:pPr>
        <w:pStyle w:val="20"/>
        <w:shd w:val="clear" w:color="auto" w:fill="auto"/>
        <w:tabs>
          <w:tab w:val="left" w:pos="752"/>
        </w:tabs>
        <w:spacing w:after="300"/>
        <w:ind w:firstLine="0"/>
        <w:jc w:val="both"/>
      </w:pPr>
      <w:r>
        <w:t>4.</w:t>
      </w:r>
      <w:r w:rsidRPr="00811504">
        <w:t>Постановление Правительства 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(вместе с «Правилами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деятельности»)</w:t>
      </w:r>
    </w:p>
    <w:p w:rsidR="00A43460" w:rsidRPr="00811504" w:rsidRDefault="00A43460" w:rsidP="00A43460">
      <w:pPr>
        <w:pStyle w:val="20"/>
        <w:shd w:val="clear" w:color="auto" w:fill="auto"/>
        <w:tabs>
          <w:tab w:val="left" w:pos="752"/>
        </w:tabs>
        <w:spacing w:after="300"/>
        <w:ind w:firstLine="0"/>
        <w:jc w:val="both"/>
      </w:pPr>
      <w:r>
        <w:t xml:space="preserve">5. </w:t>
      </w:r>
      <w:r w:rsidRPr="00811504">
        <w:t xml:space="preserve">Приказ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</w:t>
      </w:r>
      <w:r w:rsidRPr="00811504">
        <w:lastRenderedPageBreak/>
        <w:t>МГН, с возможностью учета региональной специфики»</w:t>
      </w:r>
    </w:p>
    <w:p w:rsidR="00A43460" w:rsidRPr="00811504" w:rsidRDefault="00A43460" w:rsidP="00A43460">
      <w:pPr>
        <w:pStyle w:val="20"/>
        <w:shd w:val="clear" w:color="auto" w:fill="auto"/>
        <w:tabs>
          <w:tab w:val="left" w:pos="752"/>
        </w:tabs>
        <w:spacing w:after="304"/>
        <w:ind w:firstLine="0"/>
        <w:jc w:val="both"/>
      </w:pPr>
      <w:r>
        <w:t xml:space="preserve">6. </w:t>
      </w:r>
      <w:r w:rsidRPr="00811504">
        <w:t>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A43460" w:rsidRPr="00811504" w:rsidRDefault="00A43460" w:rsidP="00A43460">
      <w:pPr>
        <w:pStyle w:val="20"/>
        <w:shd w:val="clear" w:color="auto" w:fill="auto"/>
        <w:tabs>
          <w:tab w:val="left" w:pos="752"/>
          <w:tab w:val="left" w:pos="1796"/>
          <w:tab w:val="left" w:pos="3754"/>
          <w:tab w:val="right" w:pos="4949"/>
          <w:tab w:val="center" w:pos="5828"/>
          <w:tab w:val="right" w:pos="7758"/>
          <w:tab w:val="right" w:pos="9319"/>
        </w:tabs>
        <w:spacing w:line="317" w:lineRule="exact"/>
        <w:ind w:firstLine="0"/>
        <w:jc w:val="both"/>
      </w:pPr>
      <w:r>
        <w:t>7.</w:t>
      </w:r>
      <w:r w:rsidRPr="00811504">
        <w:t>Приказ</w:t>
      </w:r>
      <w:r w:rsidRPr="00811504">
        <w:tab/>
        <w:t>Министерства</w:t>
      </w:r>
      <w:r w:rsidRPr="00811504">
        <w:tab/>
        <w:t>труда</w:t>
      </w:r>
      <w:r w:rsidRPr="00811504">
        <w:tab/>
        <w:t>и</w:t>
      </w:r>
      <w:r w:rsidRPr="00811504">
        <w:tab/>
        <w:t>социальной</w:t>
      </w:r>
      <w:r w:rsidRPr="00811504">
        <w:tab/>
        <w:t>защиты</w:t>
      </w:r>
      <w:r w:rsidRPr="00811504">
        <w:tab/>
        <w:t xml:space="preserve">РоссийскойФедерации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811504">
        <w:t>абилитации</w:t>
      </w:r>
      <w:proofErr w:type="spellEnd"/>
      <w:r w:rsidRPr="00811504">
        <w:t xml:space="preserve"> инвалида, индивидуальной программы реабилитации или </w:t>
      </w:r>
      <w:proofErr w:type="spellStart"/>
      <w:r w:rsidRPr="00811504">
        <w:t>абилитации</w:t>
      </w:r>
      <w:proofErr w:type="spellEnd"/>
      <w:r w:rsidRPr="00811504"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 w:rsidR="00A43460" w:rsidRPr="00811504" w:rsidRDefault="00A43460" w:rsidP="00A43460">
      <w:pPr>
        <w:pStyle w:val="20"/>
        <w:shd w:val="clear" w:color="auto" w:fill="auto"/>
        <w:tabs>
          <w:tab w:val="left" w:pos="752"/>
          <w:tab w:val="left" w:pos="1796"/>
          <w:tab w:val="left" w:pos="3754"/>
          <w:tab w:val="right" w:pos="4949"/>
          <w:tab w:val="center" w:pos="5828"/>
          <w:tab w:val="right" w:pos="7758"/>
          <w:tab w:val="right" w:pos="9319"/>
        </w:tabs>
        <w:ind w:firstLine="0"/>
        <w:jc w:val="both"/>
      </w:pPr>
      <w:r>
        <w:t>8.</w:t>
      </w:r>
      <w:r w:rsidRPr="00811504">
        <w:t>Приказ</w:t>
      </w:r>
      <w:r w:rsidRPr="00811504">
        <w:tab/>
        <w:t>Министерства</w:t>
      </w:r>
      <w:r w:rsidRPr="00811504">
        <w:tab/>
        <w:t>труда</w:t>
      </w:r>
      <w:r w:rsidRPr="00811504">
        <w:tab/>
        <w:t>и</w:t>
      </w:r>
      <w:r w:rsidRPr="00811504">
        <w:tab/>
        <w:t>социальной</w:t>
      </w:r>
      <w:r w:rsidRPr="00811504">
        <w:tab/>
        <w:t>защиты</w:t>
      </w:r>
      <w:r w:rsidRPr="00811504">
        <w:tab/>
        <w:t>РоссийскойФедерации от</w:t>
      </w:r>
      <w:r w:rsidRPr="00811504">
        <w:tab/>
        <w:t>24.11.2014 №940н «Об</w:t>
      </w:r>
      <w:r w:rsidRPr="00811504">
        <w:tab/>
        <w:t>утверждении</w:t>
      </w:r>
      <w:r w:rsidRPr="00811504">
        <w:tab/>
        <w:t>правил</w:t>
      </w:r>
      <w:r w:rsidRPr="00811504">
        <w:tab/>
        <w:t>организации</w:t>
      </w:r>
    </w:p>
    <w:p w:rsidR="00A43460" w:rsidRPr="00811504" w:rsidRDefault="00A43460" w:rsidP="00A43460">
      <w:pPr>
        <w:pStyle w:val="20"/>
        <w:shd w:val="clear" w:color="auto" w:fill="auto"/>
        <w:spacing w:after="304"/>
        <w:ind w:firstLine="0"/>
        <w:jc w:val="both"/>
      </w:pPr>
      <w:r w:rsidRPr="00811504">
        <w:t>деятельности организаций социального обслуживания, их структурных подразделений» (включая штатные нормативы)</w:t>
      </w:r>
    </w:p>
    <w:p w:rsidR="00A43460" w:rsidRPr="00811504" w:rsidRDefault="00A43460" w:rsidP="00A43460">
      <w:pPr>
        <w:pStyle w:val="20"/>
        <w:shd w:val="clear" w:color="auto" w:fill="auto"/>
        <w:tabs>
          <w:tab w:val="left" w:pos="752"/>
          <w:tab w:val="left" w:pos="1796"/>
          <w:tab w:val="left" w:pos="3754"/>
          <w:tab w:val="right" w:pos="4949"/>
          <w:tab w:val="center" w:pos="5828"/>
          <w:tab w:val="right" w:pos="7758"/>
          <w:tab w:val="right" w:pos="9319"/>
        </w:tabs>
        <w:spacing w:line="317" w:lineRule="exact"/>
        <w:ind w:firstLine="0"/>
        <w:jc w:val="both"/>
      </w:pPr>
      <w:r>
        <w:t>9.</w:t>
      </w:r>
      <w:r w:rsidRPr="00811504">
        <w:t>Приказ</w:t>
      </w:r>
      <w:r w:rsidRPr="00811504">
        <w:tab/>
        <w:t>Министерства</w:t>
      </w:r>
      <w:r w:rsidRPr="00811504">
        <w:tab/>
        <w:t>труда</w:t>
      </w:r>
      <w:r w:rsidRPr="00811504">
        <w:tab/>
        <w:t>и</w:t>
      </w:r>
      <w:r w:rsidRPr="00811504">
        <w:tab/>
        <w:t>социальной</w:t>
      </w:r>
      <w:r w:rsidRPr="00811504">
        <w:tab/>
        <w:t>защиты</w:t>
      </w:r>
      <w:r w:rsidRPr="00811504">
        <w:tab/>
        <w:t>РоссийскойФедерации от 22.06.2015 №386н «Об утверждении формы документа, подтверждающего специальное обучение собаки-проводника, и порядка его выдачи»</w:t>
      </w:r>
    </w:p>
    <w:p w:rsidR="00A43460" w:rsidRPr="00811504" w:rsidRDefault="00A43460" w:rsidP="00A43460">
      <w:pPr>
        <w:pStyle w:val="20"/>
        <w:shd w:val="clear" w:color="auto" w:fill="auto"/>
        <w:tabs>
          <w:tab w:val="left" w:pos="677"/>
        </w:tabs>
        <w:spacing w:after="300"/>
        <w:ind w:firstLine="0"/>
        <w:jc w:val="both"/>
      </w:pPr>
      <w:r>
        <w:t>10.</w:t>
      </w:r>
      <w:r w:rsidRPr="00811504">
        <w:t>СП 59.13330.2012СП 59.13330. 2012. Свод правил. Доступность зданий и сооружений для МГН. Актуализированная версия СНиП 35-01-2001</w:t>
      </w: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11.</w:t>
      </w:r>
      <w:r w:rsidRPr="00811504">
        <w:rPr>
          <w:rFonts w:ascii="Calibri" w:eastAsia="Calibri" w:hAnsi="Calibri" w:cs="Times New Roman"/>
          <w:sz w:val="28"/>
          <w:szCs w:val="28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</w:t>
      </w:r>
      <w:r w:rsidRPr="00811504">
        <w:rPr>
          <w:rFonts w:ascii="Times New Roman" w:hAnsi="Times New Roman" w:cs="Times New Roman"/>
          <w:sz w:val="28"/>
          <w:szCs w:val="28"/>
        </w:rPr>
        <w:t xml:space="preserve">. СП 59.13330.2012 "Свод правил. Доступность зданий и сооружений для маломобильных групп населения. Актуализированная редакция СНиП 35-01-2001" (утв. приказом </w:t>
      </w:r>
      <w:proofErr w:type="spellStart"/>
      <w:r w:rsidRPr="00811504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811504">
        <w:rPr>
          <w:rFonts w:ascii="Times New Roman" w:hAnsi="Times New Roman" w:cs="Times New Roman"/>
          <w:sz w:val="28"/>
          <w:szCs w:val="28"/>
        </w:rPr>
        <w:t xml:space="preserve"> России от 27.12.2011 № 605) </w:t>
      </w: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11504">
        <w:rPr>
          <w:rFonts w:ascii="Times New Roman" w:hAnsi="Times New Roman" w:cs="Times New Roman"/>
          <w:sz w:val="28"/>
          <w:szCs w:val="28"/>
        </w:rPr>
        <w:t xml:space="preserve"> СНиП 35-01-2001 "Доступность зданий и сооружений для маломобильных групп населения" (утв. постановлением Госстроя России от 16.07.2001 № 73) 6. Федеральный закон от 1 декабря 2014 года № 419-ФЗ «О внесении изменений </w:t>
      </w:r>
      <w:r w:rsidRPr="00811504">
        <w:rPr>
          <w:rFonts w:ascii="Times New Roman" w:hAnsi="Times New Roman" w:cs="Times New Roman"/>
          <w:sz w:val="28"/>
          <w:szCs w:val="28"/>
        </w:rPr>
        <w:lastRenderedPageBreak/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Федеральный закон от 01.12.2014 № 419-ФЗ)</w:t>
      </w: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1150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11504">
        <w:rPr>
          <w:rFonts w:ascii="Times New Roman" w:hAnsi="Times New Roman" w:cs="Times New Roman"/>
          <w:sz w:val="28"/>
          <w:szCs w:val="28"/>
        </w:rPr>
        <w:t>.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(утв. распоряжением Правит</w:t>
      </w:r>
      <w:r>
        <w:rPr>
          <w:rFonts w:ascii="Times New Roman" w:hAnsi="Times New Roman" w:cs="Times New Roman"/>
          <w:sz w:val="28"/>
          <w:szCs w:val="28"/>
        </w:rPr>
        <w:t>ельства РФ от 21.06.2010 № 10</w:t>
      </w:r>
    </w:p>
    <w:p w:rsidR="00A43460" w:rsidRPr="004B14E0" w:rsidRDefault="00A43460" w:rsidP="00A43460">
      <w:pPr>
        <w:pStyle w:val="50"/>
        <w:shd w:val="clear" w:color="auto" w:fill="auto"/>
        <w:tabs>
          <w:tab w:val="left" w:pos="667"/>
        </w:tabs>
        <w:spacing w:before="0" w:after="304"/>
        <w:jc w:val="both"/>
      </w:pPr>
      <w:r>
        <w:rPr>
          <w:i w:val="0"/>
          <w:iCs w:val="0"/>
        </w:rPr>
        <w:t>15.</w:t>
      </w:r>
      <w:r w:rsidRPr="004B14E0">
        <w:t>Закон Свердловской области от 03 декабря 2014 года №108-03 года «О социальном обслуживании граждан в Свердловской области»</w:t>
      </w:r>
    </w:p>
    <w:p w:rsidR="00A43460" w:rsidRPr="004B14E0" w:rsidRDefault="00A43460" w:rsidP="00A43460">
      <w:pPr>
        <w:pStyle w:val="50"/>
        <w:shd w:val="clear" w:color="auto" w:fill="auto"/>
        <w:tabs>
          <w:tab w:val="left" w:pos="691"/>
        </w:tabs>
        <w:spacing w:before="0" w:after="300" w:line="317" w:lineRule="exact"/>
        <w:jc w:val="both"/>
      </w:pPr>
      <w:r w:rsidRPr="004B14E0">
        <w:t xml:space="preserve">16.Постановление Правительства Свердловской области от 28.01.2015 №41-ПП «О мерах по формированию доступной для инвалидов и других </w:t>
      </w:r>
      <w:proofErr w:type="spellStart"/>
      <w:r w:rsidRPr="004B14E0">
        <w:t>маломобилъных</w:t>
      </w:r>
      <w:proofErr w:type="spellEnd"/>
      <w:r w:rsidRPr="004B14E0">
        <w:t xml:space="preserve"> групп населения среды жизнедеятельности в Свердловской области</w:t>
      </w:r>
      <w:r w:rsidRPr="004B14E0">
        <w:rPr>
          <w:rStyle w:val="51"/>
        </w:rPr>
        <w:t>»</w:t>
      </w:r>
    </w:p>
    <w:p w:rsidR="00A43460" w:rsidRPr="004B14E0" w:rsidRDefault="00A43460" w:rsidP="00A43460">
      <w:pPr>
        <w:pStyle w:val="50"/>
        <w:shd w:val="clear" w:color="auto" w:fill="auto"/>
        <w:tabs>
          <w:tab w:val="left" w:pos="691"/>
        </w:tabs>
        <w:spacing w:before="0" w:after="296" w:line="317" w:lineRule="exact"/>
        <w:jc w:val="both"/>
      </w:pPr>
      <w:r w:rsidRPr="004B14E0">
        <w:t xml:space="preserve">17.Постановление Правительства Свердловской области от 11.02.2014 №70-ПП «О координации деятельности в сфере формирования доступной среды жизнедеятельности для инвалидов и других </w:t>
      </w:r>
      <w:proofErr w:type="spellStart"/>
      <w:r w:rsidRPr="004B14E0">
        <w:t>маломобилъных</w:t>
      </w:r>
      <w:proofErr w:type="spellEnd"/>
      <w:r w:rsidRPr="004B14E0">
        <w:t xml:space="preserve"> групп населения на территории Свердловской области</w:t>
      </w:r>
      <w:r w:rsidRPr="004B14E0">
        <w:rPr>
          <w:rStyle w:val="51"/>
        </w:rPr>
        <w:t>»</w:t>
      </w:r>
    </w:p>
    <w:p w:rsidR="00A43460" w:rsidRPr="004B14E0" w:rsidRDefault="00A43460" w:rsidP="00A43460">
      <w:pPr>
        <w:pStyle w:val="50"/>
        <w:shd w:val="clear" w:color="auto" w:fill="auto"/>
        <w:tabs>
          <w:tab w:val="left" w:pos="701"/>
        </w:tabs>
        <w:spacing w:before="0" w:after="300"/>
        <w:jc w:val="both"/>
      </w:pPr>
      <w:r w:rsidRPr="004B14E0">
        <w:t>18.Постановление Правительства Свердловской области от 22.09.2015 №844-ПП «Об утверждении Плана мероприятий ("дорожной карты") по повышению значений показателей доступности для инвалидов объектов и услуг в Свердловской области»</w:t>
      </w:r>
    </w:p>
    <w:p w:rsidR="00A43460" w:rsidRPr="004B14E0" w:rsidRDefault="00A43460" w:rsidP="00A43460">
      <w:pPr>
        <w:pStyle w:val="50"/>
        <w:shd w:val="clear" w:color="auto" w:fill="auto"/>
        <w:tabs>
          <w:tab w:val="left" w:pos="663"/>
        </w:tabs>
        <w:spacing w:before="0" w:after="0"/>
        <w:jc w:val="both"/>
      </w:pPr>
      <w:r>
        <w:t>19</w:t>
      </w:r>
      <w:r w:rsidRPr="004B14E0">
        <w:t>.Приказ Министерства социальной политики Свердловской области от</w:t>
      </w:r>
    </w:p>
    <w:p w:rsidR="00A43460" w:rsidRPr="004B14E0" w:rsidRDefault="00A43460" w:rsidP="00A43460">
      <w:pPr>
        <w:pStyle w:val="50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/>
        <w:jc w:val="both"/>
      </w:pPr>
      <w:r w:rsidRPr="004B14E0">
        <w:lastRenderedPageBreak/>
        <w:t xml:space="preserve">№554 «О Плане мероприятий ("дорожной карте") по повышению значений показателей доступности для инвалидов объектов и услуг в сфере социальной защиты населения» </w:t>
      </w:r>
    </w:p>
    <w:p w:rsidR="00A43460" w:rsidRPr="004B14E0" w:rsidRDefault="00A4346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11504">
        <w:rPr>
          <w:rFonts w:ascii="Times New Roman" w:hAnsi="Times New Roman" w:cs="Times New Roman"/>
          <w:b/>
          <w:i/>
          <w:sz w:val="28"/>
          <w:szCs w:val="28"/>
        </w:rPr>
        <w:t>Задачи дорожной карты:</w:t>
      </w: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>1.Совершенствование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населения.</w:t>
      </w:r>
    </w:p>
    <w:p w:rsidR="00A43460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>2. 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комфортных условий для детей- инвалидов при организации учебно-воспитательной  и досуговой деятельности.</w:t>
      </w: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</w:p>
    <w:p w:rsidR="00A43460" w:rsidRDefault="00A4346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460" w:rsidRDefault="00A4346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460" w:rsidRPr="004B14E0" w:rsidRDefault="00A4346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E0">
        <w:rPr>
          <w:rFonts w:ascii="Times New Roman" w:hAnsi="Times New Roman" w:cs="Times New Roman"/>
          <w:b/>
          <w:sz w:val="28"/>
          <w:szCs w:val="28"/>
        </w:rPr>
        <w:t>Обоснование целей обеспечения доступности для инвалидов объектов  услуг, а также мероприятий по их- достижению в установленные сроки.</w:t>
      </w:r>
    </w:p>
    <w:p w:rsidR="00A43460" w:rsidRPr="00811504" w:rsidRDefault="00A43460" w:rsidP="00A43460">
      <w:pPr>
        <w:tabs>
          <w:tab w:val="left" w:pos="11199"/>
          <w:tab w:val="left" w:pos="11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 xml:space="preserve">     Инвалиды 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препятствующих их полноправному участию в  общественной жизни. Нерешенность проблемы доступа инвалидов к объектам жизнедеятельности порождает ряд  серьезных социально-экономических последствий. Среди них отсутствие трудовой и социальной </w:t>
      </w:r>
      <w:r w:rsidRPr="00811504">
        <w:rPr>
          <w:rFonts w:ascii="Times New Roman" w:hAnsi="Times New Roman" w:cs="Times New Roman"/>
          <w:sz w:val="28"/>
          <w:szCs w:val="28"/>
        </w:rPr>
        <w:lastRenderedPageBreak/>
        <w:t>активности инвалидов, негативно отражающееся на занятости, образовательном и культурном уровне инвалидов, уровне и качестве их жизни. Решение этой проблемы может быть только комплексным с участием органов местного самоуправления, органов социальной защиты населения, органов здравоохранения, культуры, образования, занятости, общественных организаций инвалидов в разработке и реализации единой системы непрерывной адаптации для людей с ограниченными способностями в сложившейся социально-бытовой среде. Одним из основных условий обеспечения полноценного участия в жизни общества, эффективной самореализации в различных видах профессиональной и социальной деятельности является получение детьми-инвалидами качественного общего образования. Поэтому одним из приоритетных направлений государственной политики является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учреждениях.</w:t>
      </w:r>
    </w:p>
    <w:p w:rsidR="00A43460" w:rsidRPr="00811504" w:rsidRDefault="00A43460" w:rsidP="00A43460">
      <w:pPr>
        <w:tabs>
          <w:tab w:val="left" w:pos="11199"/>
          <w:tab w:val="left" w:pos="11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>В ГКОУ СО "</w:t>
      </w:r>
      <w:r w:rsidR="007F228E">
        <w:rPr>
          <w:rFonts w:ascii="Times New Roman" w:hAnsi="Times New Roman" w:cs="Times New Roman"/>
          <w:sz w:val="28"/>
          <w:szCs w:val="28"/>
        </w:rPr>
        <w:t xml:space="preserve"> Красноуфимская школа-интернат</w:t>
      </w:r>
      <w:r w:rsidRPr="00811504">
        <w:rPr>
          <w:rFonts w:ascii="Times New Roman" w:hAnsi="Times New Roman" w:cs="Times New Roman"/>
          <w:sz w:val="28"/>
          <w:szCs w:val="28"/>
        </w:rPr>
        <w:t>" обучаются 19 детей - инвали</w:t>
      </w:r>
      <w:r>
        <w:rPr>
          <w:rFonts w:ascii="Times New Roman" w:hAnsi="Times New Roman" w:cs="Times New Roman"/>
          <w:sz w:val="28"/>
          <w:szCs w:val="28"/>
        </w:rPr>
        <w:t xml:space="preserve">дов. </w:t>
      </w:r>
      <w:r w:rsidRPr="00811504">
        <w:rPr>
          <w:rFonts w:ascii="Times New Roman" w:hAnsi="Times New Roman" w:cs="Times New Roman"/>
          <w:sz w:val="28"/>
          <w:szCs w:val="28"/>
        </w:rPr>
        <w:t xml:space="preserve"> Среди заболеваний, приводящих к инвалидности, наблюдаются заболевания по зрению, слуху, нарушение опорно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1504">
        <w:rPr>
          <w:rFonts w:ascii="Times New Roman" w:hAnsi="Times New Roman" w:cs="Times New Roman"/>
          <w:sz w:val="28"/>
          <w:szCs w:val="28"/>
        </w:rPr>
        <w:t xml:space="preserve">двигательной системы, а также различные виды умственной отсталости, нервные расстройства. В соответствии с возможностями и потребностями данной категории детей их обучение организовано как в школе, так и на дому. Вследствие того, что в образовательном учреждении недостаточно развита соответствующая инфраструктура для жизнедеятельности и обучения инвалидов, выявилась необходимость принятия комплекса мероприятий по созданию системы универсальной </w:t>
      </w:r>
      <w:proofErr w:type="spellStart"/>
      <w:r w:rsidRPr="0081150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11504">
        <w:rPr>
          <w:rFonts w:ascii="Times New Roman" w:hAnsi="Times New Roman" w:cs="Times New Roman"/>
          <w:sz w:val="28"/>
          <w:szCs w:val="28"/>
        </w:rPr>
        <w:t xml:space="preserve"> среды, обеспечивающей интеграцию инвалидов в общество. В период реализации дорожной карты будут приведены в соответствие с требованиями строительных норм и правил по обеспечению доступности инвалидов и других маломобильных групп населения здания образовательного учреждения, а именно, приспособление путей передвижения и зон оказания услуг. При разработке дорожной картыдоступности использованы принципы:</w:t>
      </w:r>
    </w:p>
    <w:p w:rsidR="00A43460" w:rsidRPr="00811504" w:rsidRDefault="00A43460" w:rsidP="00A43460">
      <w:pPr>
        <w:pStyle w:val="a3"/>
        <w:numPr>
          <w:ilvl w:val="0"/>
          <w:numId w:val="1"/>
        </w:num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>Равенство в пользовании  образовательными услугами (для людей с разными физическими возможностями);</w:t>
      </w:r>
    </w:p>
    <w:p w:rsidR="00A43460" w:rsidRPr="00811504" w:rsidRDefault="00A43460" w:rsidP="00A43460">
      <w:pPr>
        <w:pStyle w:val="a3"/>
        <w:numPr>
          <w:ilvl w:val="0"/>
          <w:numId w:val="1"/>
        </w:num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>Гибкость в использовании:</w:t>
      </w:r>
    </w:p>
    <w:p w:rsidR="00A43460" w:rsidRPr="00811504" w:rsidRDefault="00A43460" w:rsidP="00A43460">
      <w:pPr>
        <w:pStyle w:val="a3"/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 xml:space="preserve">- простой и интуитивно понятный язык общения (независимо от опыта, знаний, языковых навыков и уровня концентрации внимания в данный момент, при необходимости - наличие подсказок); </w:t>
      </w:r>
    </w:p>
    <w:p w:rsidR="00A43460" w:rsidRPr="00811504" w:rsidRDefault="00A43460" w:rsidP="00A43460">
      <w:pPr>
        <w:pStyle w:val="a3"/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lastRenderedPageBreak/>
        <w:t xml:space="preserve">- легко воспринимаемая информация(независимо от условий окружающей среды и особенностей восприятия самого пользователя; </w:t>
      </w:r>
    </w:p>
    <w:p w:rsidR="00A43460" w:rsidRPr="00811504" w:rsidRDefault="00A43460" w:rsidP="00A43460">
      <w:pPr>
        <w:pStyle w:val="a3"/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>-с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11504">
        <w:rPr>
          <w:rFonts w:ascii="Times New Roman" w:hAnsi="Times New Roman" w:cs="Times New Roman"/>
          <w:sz w:val="28"/>
          <w:szCs w:val="28"/>
        </w:rPr>
        <w:t xml:space="preserve">различных способов: визуальных, вербальных, осязательных; совместимость с различными технологиями и средствами, которые используют люди с ограниченными возможностями здоровья); </w:t>
      </w:r>
    </w:p>
    <w:p w:rsidR="00A43460" w:rsidRPr="00811504" w:rsidRDefault="00A43460" w:rsidP="00A43460">
      <w:pPr>
        <w:pStyle w:val="a3"/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 xml:space="preserve">- допустимость ошибки ( свести к минимуму опасность или негативные последствия случайных или непреднамеренных действий); </w:t>
      </w:r>
    </w:p>
    <w:p w:rsidR="00A43460" w:rsidRPr="00811504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 xml:space="preserve">3. Низкое физическое усилие (потребитель должен максимально эффективно и комфортно пользоваться средствами обучения, прилагая минимум усилий); </w:t>
      </w:r>
    </w:p>
    <w:p w:rsidR="00A43460" w:rsidRPr="004B14E0" w:rsidRDefault="00A43460" w:rsidP="00A43460">
      <w:pPr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1504">
        <w:rPr>
          <w:rFonts w:ascii="Times New Roman" w:hAnsi="Times New Roman" w:cs="Times New Roman"/>
          <w:sz w:val="28"/>
          <w:szCs w:val="28"/>
        </w:rPr>
        <w:t>4. Размер и пространство для доступа и использования обеспечения видимости важных элементов и легкий доступ для любого пользователя, в том числе для использования, при необходимости, вспомогательных средств или помощника.</w:t>
      </w:r>
      <w:r w:rsidRPr="004B14E0">
        <w:rPr>
          <w:rFonts w:ascii="Times New Roman" w:hAnsi="Times New Roman" w:cs="Times New Roman"/>
          <w:b/>
          <w:sz w:val="24"/>
          <w:szCs w:val="24"/>
        </w:rPr>
        <w:t>Показатели доступности для инвалидов объектов и услуг в сфере образования</w:t>
      </w:r>
    </w:p>
    <w:p w:rsidR="00A43460" w:rsidRDefault="00A43460" w:rsidP="00A43460">
      <w:pPr>
        <w:pStyle w:val="a3"/>
        <w:tabs>
          <w:tab w:val="left" w:pos="11199"/>
          <w:tab w:val="left" w:pos="116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988" w:type="dxa"/>
        <w:tblInd w:w="720" w:type="dxa"/>
        <w:tblLook w:val="04A0"/>
      </w:tblPr>
      <w:tblGrid>
        <w:gridCol w:w="516"/>
        <w:gridCol w:w="4265"/>
        <w:gridCol w:w="938"/>
        <w:gridCol w:w="709"/>
        <w:gridCol w:w="709"/>
        <w:gridCol w:w="847"/>
        <w:gridCol w:w="788"/>
        <w:gridCol w:w="2989"/>
        <w:gridCol w:w="227"/>
      </w:tblGrid>
      <w:tr w:rsidR="00A43460" w:rsidTr="00B5178D">
        <w:trPr>
          <w:trHeight w:val="291"/>
        </w:trPr>
        <w:tc>
          <w:tcPr>
            <w:tcW w:w="516" w:type="dxa"/>
            <w:vMerge w:val="restart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5" w:type="dxa"/>
            <w:vMerge w:val="restart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3991" w:type="dxa"/>
            <w:gridSpan w:val="5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216" w:type="dxa"/>
            <w:gridSpan w:val="2"/>
            <w:vMerge w:val="restart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организации,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мониторинг и достижение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значений показателей доступности организации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rPr>
          <w:trHeight w:val="291"/>
        </w:trPr>
        <w:tc>
          <w:tcPr>
            <w:tcW w:w="516" w:type="dxa"/>
            <w:vMerge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Merge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5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rPr>
          <w:trHeight w:val="263"/>
        </w:trPr>
        <w:tc>
          <w:tcPr>
            <w:tcW w:w="516" w:type="dxa"/>
            <w:vMerge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Merge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7" w:type="dxa"/>
          </w:tcPr>
          <w:p w:rsidR="00A43460" w:rsidRPr="00E10427" w:rsidRDefault="00A43460" w:rsidP="00B5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8" w:type="dxa"/>
          </w:tcPr>
          <w:p w:rsidR="00A43460" w:rsidRPr="00E10427" w:rsidRDefault="00A43460" w:rsidP="00B5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  <w:gridSpan w:val="2"/>
            <w:vMerge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c>
          <w:tcPr>
            <w:tcW w:w="51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 с другими обучающимися</w:t>
            </w: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8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216" w:type="dxa"/>
            <w:gridSpan w:val="2"/>
          </w:tcPr>
          <w:p w:rsidR="008E65A5" w:rsidRDefault="008E65A5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Отв.за организацию работы</w:t>
            </w:r>
          </w:p>
          <w:p w:rsidR="008E65A5" w:rsidRDefault="008E65A5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Доступной среде.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О.А.</w:t>
            </w:r>
          </w:p>
        </w:tc>
      </w:tr>
      <w:tr w:rsidR="00A43460" w:rsidTr="00B5178D">
        <w:tc>
          <w:tcPr>
            <w:tcW w:w="51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5" w:type="dxa"/>
          </w:tcPr>
          <w:p w:rsidR="00A43460" w:rsidRPr="00E10427" w:rsidRDefault="00A43460" w:rsidP="00B5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27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адаптированным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17%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8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216" w:type="dxa"/>
            <w:gridSpan w:val="2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О.А.</w:t>
            </w:r>
          </w:p>
        </w:tc>
      </w:tr>
      <w:tr w:rsidR="00A43460" w:rsidTr="00B5178D">
        <w:tc>
          <w:tcPr>
            <w:tcW w:w="51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5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образование на дому (от числа инвалидов)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8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216" w:type="dxa"/>
            <w:gridSpan w:val="2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О.А.</w:t>
            </w:r>
          </w:p>
        </w:tc>
      </w:tr>
      <w:tr w:rsidR="00A43460" w:rsidTr="00B5178D">
        <w:tc>
          <w:tcPr>
            <w:tcW w:w="51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ОУ,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прошедших специальную подготовку для работы с инвалидами, от общего числа работников</w:t>
            </w: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16" w:type="dxa"/>
            <w:gridSpan w:val="2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О.А.</w:t>
            </w:r>
          </w:p>
        </w:tc>
      </w:tr>
      <w:tr w:rsidR="00A43460" w:rsidTr="00B5178D">
        <w:tc>
          <w:tcPr>
            <w:tcW w:w="51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подготовленных для работы с инвалидами помощников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6" w:type="dxa"/>
            <w:gridSpan w:val="2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О.А.</w:t>
            </w:r>
          </w:p>
        </w:tc>
      </w:tr>
      <w:tr w:rsidR="00A43460" w:rsidTr="00B5178D">
        <w:tc>
          <w:tcPr>
            <w:tcW w:w="51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приспособленных для обучения  аудиторий и иных помещений:</w:t>
            </w: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О.А.</w:t>
            </w:r>
          </w:p>
        </w:tc>
      </w:tr>
      <w:tr w:rsidR="00A43460" w:rsidTr="00B5178D">
        <w:tc>
          <w:tcPr>
            <w:tcW w:w="51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65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-инвалидов по зрению;</w:t>
            </w: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216" w:type="dxa"/>
            <w:gridSpan w:val="2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c>
          <w:tcPr>
            <w:tcW w:w="51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65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инвалидов по слуху;</w:t>
            </w: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8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16" w:type="dxa"/>
            <w:gridSpan w:val="2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c>
          <w:tcPr>
            <w:tcW w:w="51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65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инвалидов с нарушением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-опорно-двигательного аппарата</w:t>
            </w:r>
          </w:p>
        </w:tc>
        <w:tc>
          <w:tcPr>
            <w:tcW w:w="93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8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216" w:type="dxa"/>
            <w:gridSpan w:val="2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6"/>
          <w:gridAfter w:val="1"/>
          <w:wBefore w:w="7984" w:type="dxa"/>
          <w:wAfter w:w="227" w:type="dxa"/>
          <w:trHeight w:val="100"/>
        </w:trPr>
        <w:tc>
          <w:tcPr>
            <w:tcW w:w="3777" w:type="dxa"/>
            <w:gridSpan w:val="2"/>
          </w:tcPr>
          <w:p w:rsidR="00A43460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60" w:rsidRPr="00A10C7E" w:rsidRDefault="00A43460" w:rsidP="00A43460">
      <w:pPr>
        <w:tabs>
          <w:tab w:val="left" w:pos="11199"/>
          <w:tab w:val="left" w:pos="11624"/>
        </w:tabs>
        <w:rPr>
          <w:rFonts w:ascii="Times New Roman" w:hAnsi="Times New Roman" w:cs="Times New Roman"/>
          <w:sz w:val="24"/>
          <w:szCs w:val="24"/>
        </w:rPr>
      </w:pPr>
    </w:p>
    <w:p w:rsidR="00A43460" w:rsidRPr="000A706C" w:rsidRDefault="00A43460" w:rsidP="00A43460">
      <w:pPr>
        <w:pStyle w:val="a3"/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6C">
        <w:rPr>
          <w:rFonts w:ascii="Times New Roman" w:hAnsi="Times New Roman" w:cs="Times New Roman"/>
          <w:b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 в сфере образования.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2551"/>
        <w:gridCol w:w="2563"/>
        <w:gridCol w:w="1973"/>
        <w:gridCol w:w="1973"/>
        <w:gridCol w:w="1973"/>
        <w:gridCol w:w="1974"/>
      </w:tblGrid>
      <w:tr w:rsidR="00A43460" w:rsidTr="00B5178D">
        <w:tc>
          <w:tcPr>
            <w:tcW w:w="80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6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</w:p>
        </w:tc>
        <w:tc>
          <w:tcPr>
            <w:tcW w:w="197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7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7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</w:tbl>
    <w:p w:rsidR="00A43460" w:rsidRDefault="00A43460" w:rsidP="00A43460">
      <w:pPr>
        <w:pStyle w:val="a3"/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Совершенствование нормативной базы.</w:t>
      </w:r>
    </w:p>
    <w:tbl>
      <w:tblPr>
        <w:tblStyle w:val="a4"/>
        <w:tblW w:w="13847" w:type="dxa"/>
        <w:tblInd w:w="720" w:type="dxa"/>
        <w:tblLayout w:type="fixed"/>
        <w:tblLook w:val="04A0"/>
      </w:tblPr>
      <w:tblGrid>
        <w:gridCol w:w="576"/>
        <w:gridCol w:w="2802"/>
        <w:gridCol w:w="2522"/>
        <w:gridCol w:w="1993"/>
        <w:gridCol w:w="1707"/>
        <w:gridCol w:w="4247"/>
      </w:tblGrid>
      <w:tr w:rsidR="00A43460" w:rsidTr="00B5178D">
        <w:tc>
          <w:tcPr>
            <w:tcW w:w="57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0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законодательства РФ в области обеспечения доступности для инвалидов </w:t>
            </w:r>
          </w:p>
        </w:tc>
        <w:tc>
          <w:tcPr>
            <w:tcW w:w="252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уровней</w:t>
            </w:r>
          </w:p>
        </w:tc>
        <w:tc>
          <w:tcPr>
            <w:tcW w:w="19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О.А.</w:t>
            </w:r>
          </w:p>
        </w:tc>
        <w:tc>
          <w:tcPr>
            <w:tcW w:w="170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срок действия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«Дорожной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карты»</w:t>
            </w:r>
          </w:p>
        </w:tc>
        <w:tc>
          <w:tcPr>
            <w:tcW w:w="42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нормативной базой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</w:t>
            </w:r>
          </w:p>
        </w:tc>
      </w:tr>
      <w:tr w:rsidR="00A43460" w:rsidTr="00B5178D">
        <w:tc>
          <w:tcPr>
            <w:tcW w:w="57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0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группы: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 о рабочей группе по повышению показателя доступности объектов и услуг для детей-инвалидов и их родителей</w:t>
            </w:r>
          </w:p>
        </w:tc>
        <w:tc>
          <w:tcPr>
            <w:tcW w:w="252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рабочей ГКОУ СО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«Красноуфимская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9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2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повышению показателей доступности объектов в полом объёме</w:t>
            </w:r>
          </w:p>
        </w:tc>
      </w:tr>
      <w:tr w:rsidR="00A43460" w:rsidTr="00B5178D">
        <w:tc>
          <w:tcPr>
            <w:tcW w:w="57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02" w:type="dxa"/>
          </w:tcPr>
          <w:p w:rsidR="00A43460" w:rsidRPr="00A55CE8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8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</w:t>
            </w:r>
          </w:p>
          <w:p w:rsidR="00A43460" w:rsidRPr="00A55CE8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адаптированную основную</w:t>
            </w:r>
            <w:r w:rsidRPr="00A55C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программу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Красноуфимскаяшкола-интернат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части коррекционной деятельности с детьми- инвалидами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 внесении изменений в</w:t>
            </w:r>
          </w:p>
          <w:p w:rsidR="00A43460" w:rsidRPr="00497E78" w:rsidRDefault="00A43460" w:rsidP="00B5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78">
              <w:rPr>
                <w:rFonts w:ascii="Times New Roman" w:hAnsi="Times New Roman" w:cs="Times New Roman"/>
                <w:sz w:val="24"/>
                <w:szCs w:val="24"/>
              </w:rPr>
              <w:t>адаптированную основную общеобразовательную программу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78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43460" w:rsidRPr="001D3281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A43460" w:rsidRPr="00884D06" w:rsidRDefault="00A43460" w:rsidP="00B5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2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43460" w:rsidTr="00B5178D">
        <w:tc>
          <w:tcPr>
            <w:tcW w:w="57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0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обучающихся детей-инвалидов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регулярное ее обновление</w:t>
            </w:r>
          </w:p>
        </w:tc>
        <w:tc>
          <w:tcPr>
            <w:tcW w:w="252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детей данной категории</w:t>
            </w:r>
          </w:p>
        </w:tc>
        <w:tc>
          <w:tcPr>
            <w:tcW w:w="19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срок действия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«Дорожной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Карты»</w:t>
            </w:r>
          </w:p>
        </w:tc>
        <w:tc>
          <w:tcPr>
            <w:tcW w:w="42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учёт детей-инвалидов</w:t>
            </w:r>
          </w:p>
        </w:tc>
      </w:tr>
      <w:tr w:rsidR="00A43460" w:rsidTr="00B5178D">
        <w:tc>
          <w:tcPr>
            <w:tcW w:w="57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0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252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совещаниях</w:t>
            </w:r>
          </w:p>
        </w:tc>
        <w:tc>
          <w:tcPr>
            <w:tcW w:w="19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срок действия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«Дорожной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Карты»</w:t>
            </w:r>
          </w:p>
        </w:tc>
        <w:tc>
          <w:tcPr>
            <w:tcW w:w="42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  <w:tr w:rsidR="00A43460" w:rsidTr="00B5178D">
        <w:tc>
          <w:tcPr>
            <w:tcW w:w="57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0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на реконструкцию здания, расположенного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бывшего детского сада) с учётом выполнения требований СНиП 35-01-2001</w:t>
            </w:r>
          </w:p>
        </w:tc>
        <w:tc>
          <w:tcPr>
            <w:tcW w:w="252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документов</w:t>
            </w:r>
          </w:p>
        </w:tc>
        <w:tc>
          <w:tcPr>
            <w:tcW w:w="19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ОУ</w:t>
            </w:r>
          </w:p>
        </w:tc>
        <w:tc>
          <w:tcPr>
            <w:tcW w:w="170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2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мест для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из отдалённых территорий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и создания комфортных условий для детей-инвалидов</w:t>
            </w:r>
          </w:p>
        </w:tc>
      </w:tr>
      <w:tr w:rsidR="00A43460" w:rsidTr="00B5178D">
        <w:tc>
          <w:tcPr>
            <w:tcW w:w="57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0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анкетирования,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социологических опросов среди родителей детей –инвалидов, проживающих на территории МО Красноуфимский округ</w:t>
            </w:r>
          </w:p>
        </w:tc>
        <w:tc>
          <w:tcPr>
            <w:tcW w:w="252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исследовательских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2017-2018г.г.</w:t>
            </w:r>
          </w:p>
        </w:tc>
        <w:tc>
          <w:tcPr>
            <w:tcW w:w="42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Плана мероприятий, обозначенных в «Дорожной карте»</w:t>
            </w:r>
          </w:p>
        </w:tc>
      </w:tr>
      <w:tr w:rsidR="00A43460" w:rsidTr="00B5178D">
        <w:tc>
          <w:tcPr>
            <w:tcW w:w="57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60" w:rsidRPr="000A706C" w:rsidRDefault="00A43460" w:rsidP="00A43460">
      <w:pPr>
        <w:pStyle w:val="a3"/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6C">
        <w:rPr>
          <w:rFonts w:ascii="Times New Roman" w:hAnsi="Times New Roman" w:cs="Times New Roman"/>
          <w:b/>
          <w:sz w:val="24"/>
          <w:szCs w:val="24"/>
        </w:rPr>
        <w:t>Раздел 2. Мероприятия поэтапному повышению значений показателей доступности предоставляемых инвалидам</w:t>
      </w:r>
    </w:p>
    <w:p w:rsidR="00A43460" w:rsidRPr="000A706C" w:rsidRDefault="00A43460" w:rsidP="00A43460">
      <w:pPr>
        <w:pStyle w:val="a3"/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6C">
        <w:rPr>
          <w:rFonts w:ascii="Times New Roman" w:hAnsi="Times New Roman" w:cs="Times New Roman"/>
          <w:b/>
          <w:sz w:val="24"/>
          <w:szCs w:val="24"/>
        </w:rPr>
        <w:t>услуг с учётом имеющихся у них нарушений функций организма, а также по оказанию им помощи в</w:t>
      </w:r>
    </w:p>
    <w:p w:rsidR="00A43460" w:rsidRPr="000A706C" w:rsidRDefault="00A43460" w:rsidP="00A43460">
      <w:pPr>
        <w:pStyle w:val="a3"/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6C">
        <w:rPr>
          <w:rFonts w:ascii="Times New Roman" w:hAnsi="Times New Roman" w:cs="Times New Roman"/>
          <w:b/>
          <w:sz w:val="24"/>
          <w:szCs w:val="24"/>
        </w:rPr>
        <w:t>преодолении барьеров, препятствующих пользованию объектами и услугами.</w:t>
      </w:r>
    </w:p>
    <w:p w:rsidR="00A43460" w:rsidRDefault="00A43460" w:rsidP="00A43460">
      <w:pPr>
        <w:pStyle w:val="a3"/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94"/>
        <w:gridCol w:w="3224"/>
        <w:gridCol w:w="2758"/>
        <w:gridCol w:w="2410"/>
        <w:gridCol w:w="2126"/>
        <w:gridCol w:w="2693"/>
      </w:tblGrid>
      <w:tr w:rsidR="00A43460" w:rsidRPr="00E064ED" w:rsidTr="00B5178D">
        <w:tc>
          <w:tcPr>
            <w:tcW w:w="49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индивидуальных маршрутов сопровождения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 согласно ИПР ребёнка-инвалида</w:t>
            </w:r>
          </w:p>
        </w:tc>
        <w:tc>
          <w:tcPr>
            <w:tcW w:w="275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маршрутов сопровождения детей-инвалидов</w:t>
            </w:r>
          </w:p>
        </w:tc>
        <w:tc>
          <w:tcPr>
            <w:tcW w:w="24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всего периода</w:t>
            </w:r>
          </w:p>
        </w:tc>
        <w:tc>
          <w:tcPr>
            <w:tcW w:w="26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RPr="00E064ED" w:rsidTr="00B5178D">
        <w:tc>
          <w:tcPr>
            <w:tcW w:w="49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оказании психолого-педагогической помощи детям-инвалидам</w:t>
            </w:r>
          </w:p>
        </w:tc>
        <w:tc>
          <w:tcPr>
            <w:tcW w:w="275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ГКОУ СО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«Красноуфимская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школа-интернат» об утверждении Положения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оказанию психолого-педагогической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E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детям-инвалидам и их семьям</w:t>
            </w:r>
          </w:p>
        </w:tc>
        <w:tc>
          <w:tcPr>
            <w:tcW w:w="24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12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детям-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инвалидам и их семьям по интересующим их вопросам и проблемам</w:t>
            </w:r>
          </w:p>
        </w:tc>
      </w:tr>
      <w:tr w:rsidR="00A43460" w:rsidTr="00B5178D">
        <w:tc>
          <w:tcPr>
            <w:tcW w:w="49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A55CE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медицинской помощи в рамках медикаментозного лечения, физиотерапии, медицинского массажа и вакцинопрофилактики согласно ИПР ребенка- инвалида</w:t>
            </w:r>
          </w:p>
        </w:tc>
        <w:tc>
          <w:tcPr>
            <w:tcW w:w="275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врачей-специалистов</w:t>
            </w:r>
          </w:p>
        </w:tc>
        <w:tc>
          <w:tcPr>
            <w:tcW w:w="24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ОУ</w:t>
            </w:r>
          </w:p>
        </w:tc>
        <w:tc>
          <w:tcPr>
            <w:tcW w:w="212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родителями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представителями)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8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улучшения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Pr="00A55CE8">
              <w:rPr>
                <w:rFonts w:ascii="Times New Roman" w:hAnsi="Times New Roman" w:cs="Times New Roman"/>
                <w:sz w:val="24"/>
                <w:szCs w:val="24"/>
              </w:rPr>
              <w:t>ояния здоровья детей- инвалидов</w:t>
            </w:r>
          </w:p>
        </w:tc>
      </w:tr>
      <w:tr w:rsidR="00A43460" w:rsidTr="00B5178D">
        <w:tc>
          <w:tcPr>
            <w:tcW w:w="49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A43460" w:rsidRPr="00A55CE8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CE8">
              <w:rPr>
                <w:rFonts w:ascii="Times New Roman" w:hAnsi="Times New Roman" w:cs="Times New Roman"/>
                <w:sz w:val="24"/>
                <w:szCs w:val="24"/>
              </w:rPr>
              <w:t>Оснащение ГКОУ СО "Красноуфимская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Pr="00A55C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43460" w:rsidRPr="00A55CE8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CE8">
              <w:rPr>
                <w:rFonts w:ascii="Times New Roman" w:hAnsi="Times New Roman" w:cs="Times New Roman"/>
                <w:sz w:val="24"/>
                <w:szCs w:val="24"/>
              </w:rPr>
              <w:t>специальными, в том числе учебными, реабилитационными компьютерными программами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A43460" w:rsidRPr="00497E78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</w:t>
            </w:r>
            <w:r w:rsidRPr="00497E7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</w:p>
          <w:p w:rsidR="00A43460" w:rsidRDefault="00A43460" w:rsidP="00B5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78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</w:t>
            </w:r>
          </w:p>
          <w:p w:rsidR="00A43460" w:rsidRPr="00497E78" w:rsidRDefault="00A43460" w:rsidP="00B5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3460" w:rsidRPr="00497E78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78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6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c>
          <w:tcPr>
            <w:tcW w:w="49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A43460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</w:t>
            </w:r>
          </w:p>
          <w:p w:rsidR="00A43460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буклетов  с целью информирования родителей</w:t>
            </w:r>
          </w:p>
          <w:p w:rsidR="00A43460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о</w:t>
            </w:r>
          </w:p>
          <w:p w:rsidR="00A43460" w:rsidRPr="00A55CE8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воспитании и содержании детей-инвалидов</w:t>
            </w:r>
          </w:p>
        </w:tc>
        <w:tc>
          <w:tcPr>
            <w:tcW w:w="2758" w:type="dxa"/>
          </w:tcPr>
          <w:p w:rsidR="00A43460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</w:p>
          <w:p w:rsidR="00A43460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</w:p>
          <w:p w:rsidR="00A43460" w:rsidRDefault="00A43460" w:rsidP="00B5178D">
            <w:pPr>
              <w:tabs>
                <w:tab w:val="left" w:pos="11199"/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24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12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всего периода</w:t>
            </w:r>
          </w:p>
        </w:tc>
        <w:tc>
          <w:tcPr>
            <w:tcW w:w="2693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жизнеобеспечения детей-инвалидов</w:t>
            </w:r>
          </w:p>
        </w:tc>
      </w:tr>
    </w:tbl>
    <w:p w:rsidR="00A43460" w:rsidRDefault="00A43460" w:rsidP="00A43460">
      <w:pPr>
        <w:pStyle w:val="a3"/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3460" w:rsidRDefault="00A43460" w:rsidP="00A43460">
      <w:pPr>
        <w:pStyle w:val="a3"/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706C">
        <w:rPr>
          <w:rFonts w:ascii="Times New Roman" w:hAnsi="Times New Roman" w:cs="Times New Roman"/>
          <w:b/>
          <w:sz w:val="24"/>
          <w:szCs w:val="24"/>
        </w:rPr>
        <w:t>Раздел 3. Мероприятия по поэтапному повышению значений показателей доступности для инвалидов объектов социальной инфраструктуры, транспортных  средств, связи 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909"/>
        <w:gridCol w:w="2448"/>
        <w:gridCol w:w="2567"/>
        <w:gridCol w:w="1936"/>
        <w:gridCol w:w="1969"/>
        <w:gridCol w:w="2074"/>
        <w:gridCol w:w="1910"/>
      </w:tblGrid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Слабослышащие группы: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  <w:p w:rsidR="00A43460" w:rsidRPr="004B55D3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UnivoxCLS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объектов и услуг для детей-инвалидов и их родителей</w:t>
            </w: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доступности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«Красноуфимская школа-интернат»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детей-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–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180 000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табло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бегущая строка для помещения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Слабовидящие группы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повышения  контрастности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р.м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на дверь повышенной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контрастности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р.м.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ленты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р.м.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маяк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версии официального сайта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«Красноуфимская школа-интернат»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слабовидящих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слабовидящих посредством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ресурса: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«Красноуфимская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школа-интернет»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кнопки вызова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вызова на улице.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1000 р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 шт.)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Подъёмник гусеничный 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Противоскользящее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рулонное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инвалидной коляски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4800х4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доступности объектов.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</w:tr>
      <w:tr w:rsidR="00A43460" w:rsidTr="00B5178D">
        <w:tc>
          <w:tcPr>
            <w:tcW w:w="90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2567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рабочей группы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 по повышению показателя доступности объектов и услуг для детей-инвалидов  и их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6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3460" w:rsidRPr="00DA1C61" w:rsidRDefault="00A43460" w:rsidP="00B51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C61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  <w:p w:rsidR="00A43460" w:rsidRDefault="00A43460" w:rsidP="00B5178D">
            <w:pPr>
              <w:pStyle w:val="a3"/>
              <w:tabs>
                <w:tab w:val="left" w:pos="11199"/>
                <w:tab w:val="left" w:pos="1162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61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</w:tr>
    </w:tbl>
    <w:p w:rsidR="00A43460" w:rsidRPr="00E10427" w:rsidRDefault="00A43460" w:rsidP="00A43460">
      <w:pPr>
        <w:pStyle w:val="a3"/>
        <w:tabs>
          <w:tab w:val="left" w:pos="11199"/>
          <w:tab w:val="left" w:pos="116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7F1C" w:rsidRDefault="00697F1C"/>
    <w:sectPr w:rsidR="00697F1C" w:rsidSect="00E10427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F34"/>
    <w:multiLevelType w:val="multilevel"/>
    <w:tmpl w:val="F38E3BC6"/>
    <w:lvl w:ilvl="0">
      <w:start w:val="2015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4007AD"/>
    <w:multiLevelType w:val="hybridMultilevel"/>
    <w:tmpl w:val="D0C8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460"/>
    <w:rsid w:val="000575A0"/>
    <w:rsid w:val="00507FCB"/>
    <w:rsid w:val="006839F1"/>
    <w:rsid w:val="00697F1C"/>
    <w:rsid w:val="007F228E"/>
    <w:rsid w:val="008E65A5"/>
    <w:rsid w:val="00A43460"/>
    <w:rsid w:val="00EF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6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434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434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A4346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rsid w:val="00A434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3460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43460"/>
    <w:pPr>
      <w:widowControl w:val="0"/>
      <w:shd w:val="clear" w:color="auto" w:fill="FFFFFF"/>
      <w:spacing w:before="900" w:after="9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5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3226</Words>
  <Characters>18391</Characters>
  <Application>Microsoft Office Word</Application>
  <DocSecurity>0</DocSecurity>
  <Lines>153</Lines>
  <Paragraphs>43</Paragraphs>
  <ScaleCrop>false</ScaleCrop>
  <Company>Microsoft</Company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User</cp:lastModifiedBy>
  <cp:revision>8</cp:revision>
  <dcterms:created xsi:type="dcterms:W3CDTF">2017-02-07T05:42:00Z</dcterms:created>
  <dcterms:modified xsi:type="dcterms:W3CDTF">2017-03-01T12:13:00Z</dcterms:modified>
</cp:coreProperties>
</file>