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4B" w:rsidRDefault="002E3BF5" w:rsidP="00F303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-34290</wp:posOffset>
            </wp:positionV>
            <wp:extent cx="2571750" cy="1819275"/>
            <wp:effectExtent l="19050" t="0" r="0" b="0"/>
            <wp:wrapNone/>
            <wp:docPr id="1" name="Рисунок 0" descr="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BF5" w:rsidRDefault="002E3BF5" w:rsidP="00F3034B">
      <w:pPr>
        <w:jc w:val="center"/>
        <w:rPr>
          <w:rFonts w:ascii="Times New Roman" w:hAnsi="Times New Roman" w:cs="Times New Roman"/>
        </w:rPr>
      </w:pPr>
    </w:p>
    <w:p w:rsidR="002E3BF5" w:rsidRDefault="002E3BF5" w:rsidP="00F3034B">
      <w:pPr>
        <w:jc w:val="center"/>
        <w:rPr>
          <w:rFonts w:ascii="Times New Roman" w:hAnsi="Times New Roman" w:cs="Times New Roman"/>
        </w:rPr>
      </w:pPr>
    </w:p>
    <w:p w:rsidR="002E3BF5" w:rsidRDefault="002E3BF5" w:rsidP="00F3034B">
      <w:pPr>
        <w:jc w:val="center"/>
        <w:rPr>
          <w:rFonts w:ascii="Times New Roman" w:hAnsi="Times New Roman" w:cs="Times New Roman"/>
        </w:rPr>
      </w:pPr>
    </w:p>
    <w:p w:rsidR="002E3BF5" w:rsidRDefault="002E3BF5" w:rsidP="00F3034B">
      <w:pPr>
        <w:jc w:val="center"/>
        <w:rPr>
          <w:rFonts w:ascii="Times New Roman" w:hAnsi="Times New Roman" w:cs="Times New Roman"/>
        </w:rPr>
      </w:pPr>
    </w:p>
    <w:p w:rsidR="002E3BF5" w:rsidRDefault="002E3BF5" w:rsidP="00F3034B">
      <w:pPr>
        <w:jc w:val="center"/>
        <w:rPr>
          <w:rFonts w:ascii="Times New Roman" w:hAnsi="Times New Roman" w:cs="Times New Roman"/>
        </w:rPr>
      </w:pP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b/>
        </w:rPr>
      </w:pP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b/>
        </w:rPr>
      </w:pP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b/>
        </w:rPr>
      </w:pP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b/>
        </w:rPr>
      </w:pP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b/>
        </w:rPr>
      </w:pPr>
      <w:r w:rsidRPr="00F3034B">
        <w:rPr>
          <w:rFonts w:ascii="Times New Roman" w:hAnsi="Times New Roman" w:cs="Times New Roman"/>
          <w:b/>
        </w:rPr>
        <w:t xml:space="preserve">ПАСПОРТ </w:t>
      </w: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b/>
        </w:rPr>
      </w:pP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b/>
        </w:rPr>
      </w:pPr>
      <w:r w:rsidRPr="00F3034B">
        <w:rPr>
          <w:rFonts w:ascii="Times New Roman" w:hAnsi="Times New Roman" w:cs="Times New Roman"/>
          <w:b/>
        </w:rPr>
        <w:t>ДОСТУПНОСТИ</w:t>
      </w: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b/>
        </w:rPr>
      </w:pPr>
    </w:p>
    <w:p w:rsidR="00F3034B" w:rsidRPr="00F3034B" w:rsidRDefault="00F3034B" w:rsidP="00F3034B">
      <w:pPr>
        <w:jc w:val="center"/>
        <w:rPr>
          <w:rFonts w:ascii="Times New Roman" w:hAnsi="Times New Roman" w:cs="Times New Roman"/>
        </w:rPr>
      </w:pPr>
      <w:r w:rsidRPr="00F3034B">
        <w:rPr>
          <w:rFonts w:ascii="Times New Roman" w:hAnsi="Times New Roman" w:cs="Times New Roman"/>
          <w:color w:val="000000"/>
          <w:spacing w:val="-2"/>
        </w:rPr>
        <w:t>государственного казённого общеобразовательного учреждения Свердловской области «Красноуфимская школа – интернат реализующая адаптированные основные общеобразовательные программы»</w:t>
      </w:r>
    </w:p>
    <w:p w:rsidR="00F3034B" w:rsidRPr="00F3034B" w:rsidRDefault="00F3034B" w:rsidP="00F3034B">
      <w:pPr>
        <w:ind w:left="6710"/>
        <w:jc w:val="center"/>
        <w:rPr>
          <w:rFonts w:ascii="Times New Roman" w:hAnsi="Times New Roman" w:cs="Times New Roman"/>
        </w:rPr>
      </w:pPr>
    </w:p>
    <w:p w:rsidR="00F3034B" w:rsidRPr="00F3034B" w:rsidRDefault="00F3034B" w:rsidP="00F3034B">
      <w:pPr>
        <w:ind w:left="6710"/>
        <w:jc w:val="center"/>
        <w:rPr>
          <w:rFonts w:ascii="Times New Roman" w:hAnsi="Times New Roman" w:cs="Times New Roman"/>
        </w:rPr>
      </w:pPr>
    </w:p>
    <w:p w:rsidR="00F3034B" w:rsidRPr="00F3034B" w:rsidRDefault="00F3034B" w:rsidP="00F3034B">
      <w:pPr>
        <w:ind w:left="6710"/>
        <w:jc w:val="center"/>
        <w:rPr>
          <w:rFonts w:ascii="Times New Roman" w:hAnsi="Times New Roman" w:cs="Times New Roman"/>
        </w:rPr>
      </w:pPr>
    </w:p>
    <w:p w:rsidR="00F3034B" w:rsidRPr="00F3034B" w:rsidRDefault="00F3034B" w:rsidP="00F3034B">
      <w:pPr>
        <w:ind w:left="6710"/>
        <w:jc w:val="center"/>
        <w:rPr>
          <w:rFonts w:ascii="Times New Roman" w:hAnsi="Times New Roman" w:cs="Times New Roman"/>
        </w:rPr>
      </w:pPr>
    </w:p>
    <w:p w:rsidR="00F3034B" w:rsidRDefault="00F3034B" w:rsidP="00F3034B">
      <w:pPr>
        <w:rPr>
          <w:rFonts w:ascii="Times New Roman" w:hAnsi="Times New Roman" w:cs="Times New Roman"/>
        </w:rPr>
      </w:pPr>
    </w:p>
    <w:p w:rsidR="00F3034B" w:rsidRDefault="00F3034B" w:rsidP="00F3034B">
      <w:pPr>
        <w:rPr>
          <w:rFonts w:ascii="Times New Roman" w:hAnsi="Times New Roman" w:cs="Times New Roman"/>
        </w:rPr>
      </w:pPr>
    </w:p>
    <w:p w:rsidR="00F3034B" w:rsidRDefault="00F3034B" w:rsidP="00F3034B">
      <w:pPr>
        <w:rPr>
          <w:rFonts w:ascii="Times New Roman" w:hAnsi="Times New Roman" w:cs="Times New Roman"/>
        </w:rPr>
      </w:pPr>
    </w:p>
    <w:p w:rsidR="00F3034B" w:rsidRDefault="00F3034B" w:rsidP="00F3034B">
      <w:pPr>
        <w:rPr>
          <w:rFonts w:ascii="Times New Roman" w:hAnsi="Times New Roman" w:cs="Times New Roman"/>
        </w:rPr>
      </w:pPr>
    </w:p>
    <w:p w:rsidR="00F3034B" w:rsidRDefault="00F3034B" w:rsidP="00F3034B">
      <w:pPr>
        <w:rPr>
          <w:rFonts w:ascii="Times New Roman" w:hAnsi="Times New Roman" w:cs="Times New Roman"/>
        </w:rPr>
      </w:pPr>
    </w:p>
    <w:p w:rsidR="00F3034B" w:rsidRDefault="00F3034B" w:rsidP="00F3034B">
      <w:pPr>
        <w:rPr>
          <w:rFonts w:ascii="Times New Roman" w:hAnsi="Times New Roman" w:cs="Times New Roman"/>
        </w:rPr>
      </w:pPr>
    </w:p>
    <w:p w:rsidR="00F3034B" w:rsidRDefault="00F3034B" w:rsidP="00F3034B">
      <w:pPr>
        <w:rPr>
          <w:rFonts w:ascii="Times New Roman" w:hAnsi="Times New Roman" w:cs="Times New Roman"/>
        </w:rPr>
      </w:pPr>
    </w:p>
    <w:p w:rsidR="00F3034B" w:rsidRDefault="00F3034B" w:rsidP="00F3034B">
      <w:pPr>
        <w:rPr>
          <w:rFonts w:ascii="Times New Roman" w:hAnsi="Times New Roman" w:cs="Times New Roman"/>
        </w:rPr>
      </w:pPr>
    </w:p>
    <w:p w:rsidR="00F3034B" w:rsidRPr="00F3034B" w:rsidRDefault="00F3034B" w:rsidP="002E3BF5">
      <w:pPr>
        <w:jc w:val="center"/>
        <w:rPr>
          <w:rFonts w:ascii="Times New Roman" w:hAnsi="Times New Roman" w:cs="Times New Roman"/>
          <w:b/>
        </w:rPr>
      </w:pPr>
      <w:r w:rsidRPr="00F3034B">
        <w:rPr>
          <w:rFonts w:ascii="Times New Roman" w:hAnsi="Times New Roman" w:cs="Times New Roman"/>
          <w:b/>
        </w:rPr>
        <w:t>Д. Озёрки</w:t>
      </w:r>
    </w:p>
    <w:p w:rsidR="00F3034B" w:rsidRDefault="00F3034B" w:rsidP="00F3034B">
      <w:pPr>
        <w:jc w:val="center"/>
        <w:rPr>
          <w:rFonts w:ascii="Times New Roman" w:hAnsi="Times New Roman" w:cs="Times New Roman"/>
          <w:b/>
        </w:rPr>
      </w:pPr>
    </w:p>
    <w:p w:rsidR="00F3034B" w:rsidRPr="00F3034B" w:rsidRDefault="00F3034B" w:rsidP="00F3034B">
      <w:pPr>
        <w:rPr>
          <w:rFonts w:ascii="Times New Roman" w:hAnsi="Times New Roman" w:cs="Times New Roman"/>
          <w:b/>
        </w:rPr>
      </w:pPr>
      <w:r w:rsidRPr="00F3034B">
        <w:rPr>
          <w:rFonts w:ascii="Times New Roman" w:hAnsi="Times New Roman" w:cs="Times New Roman"/>
          <w:b/>
        </w:rPr>
        <w:t>1. Общие сведения об объекте</w:t>
      </w:r>
    </w:p>
    <w:p w:rsidR="00F3034B" w:rsidRPr="00F3034B" w:rsidRDefault="00F3034B" w:rsidP="00F3034B">
      <w:pPr>
        <w:rPr>
          <w:rFonts w:ascii="Times New Roman" w:hAnsi="Times New Roman" w:cs="Times New Roman"/>
          <w:b/>
        </w:rPr>
      </w:pP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1.1. Наименование (вид) объекта </w:t>
      </w:r>
      <w:r w:rsidRPr="00F3034B">
        <w:rPr>
          <w:rFonts w:ascii="Times New Roman" w:hAnsi="Times New Roman" w:cs="Times New Roman"/>
          <w:spacing w:val="-6"/>
          <w:u w:val="single"/>
        </w:rPr>
        <w:t>отдельно стоящее здание</w:t>
      </w:r>
    </w:p>
    <w:p w:rsidR="00F3034B" w:rsidRPr="00F3034B" w:rsidRDefault="00F3034B" w:rsidP="00F3034B">
      <w:pPr>
        <w:rPr>
          <w:rFonts w:ascii="Times New Roman" w:hAnsi="Times New Roman" w:cs="Times New Roman"/>
          <w:u w:val="single"/>
        </w:rPr>
      </w:pPr>
      <w:r w:rsidRPr="00F3034B">
        <w:rPr>
          <w:rFonts w:ascii="Times New Roman" w:hAnsi="Times New Roman" w:cs="Times New Roman"/>
          <w:spacing w:val="-6"/>
        </w:rPr>
        <w:t xml:space="preserve">1.2. Адрес </w:t>
      </w:r>
      <w:proofErr w:type="spellStart"/>
      <w:r w:rsidRPr="00F3034B">
        <w:rPr>
          <w:rFonts w:ascii="Times New Roman" w:hAnsi="Times New Roman" w:cs="Times New Roman"/>
          <w:spacing w:val="-6"/>
        </w:rPr>
        <w:t>объектаСвердловская</w:t>
      </w:r>
      <w:proofErr w:type="spellEnd"/>
      <w:r w:rsidRPr="00F3034B">
        <w:rPr>
          <w:rFonts w:ascii="Times New Roman" w:hAnsi="Times New Roman" w:cs="Times New Roman"/>
          <w:spacing w:val="-6"/>
        </w:rPr>
        <w:t xml:space="preserve"> область, Красноуфимский район, д. Озерки, ул. Новая, 1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>1.3. Сведения о размещении объекта: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>- отдельно стоящее здание ___</w:t>
      </w:r>
      <w:r w:rsidRPr="00F3034B">
        <w:rPr>
          <w:rFonts w:ascii="Times New Roman" w:hAnsi="Times New Roman" w:cs="Times New Roman"/>
          <w:spacing w:val="-6"/>
          <w:u w:val="single"/>
        </w:rPr>
        <w:t>2</w:t>
      </w:r>
      <w:r w:rsidRPr="00F3034B">
        <w:rPr>
          <w:rFonts w:ascii="Times New Roman" w:hAnsi="Times New Roman" w:cs="Times New Roman"/>
          <w:spacing w:val="-6"/>
        </w:rPr>
        <w:t xml:space="preserve">____ этажа, </w:t>
      </w:r>
      <w:r w:rsidRPr="00F3034B">
        <w:rPr>
          <w:rFonts w:ascii="Times New Roman" w:hAnsi="Times New Roman" w:cs="Times New Roman"/>
          <w:spacing w:val="-6"/>
          <w:u w:val="single"/>
        </w:rPr>
        <w:t>1235,10</w:t>
      </w:r>
      <w:r w:rsidRPr="00F3034B">
        <w:rPr>
          <w:rFonts w:ascii="Times New Roman" w:hAnsi="Times New Roman" w:cs="Times New Roman"/>
          <w:spacing w:val="-6"/>
        </w:rPr>
        <w:t xml:space="preserve"> кв.м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- наличие прилегающего земельного участка </w:t>
      </w:r>
      <w:r w:rsidRPr="00F3034B">
        <w:rPr>
          <w:rFonts w:ascii="Times New Roman" w:hAnsi="Times New Roman" w:cs="Times New Roman"/>
          <w:spacing w:val="-6"/>
          <w:u w:val="single"/>
        </w:rPr>
        <w:t xml:space="preserve">да </w:t>
      </w:r>
      <w:r w:rsidR="00865EAC">
        <w:rPr>
          <w:rFonts w:ascii="Times New Roman" w:hAnsi="Times New Roman" w:cs="Times New Roman"/>
          <w:spacing w:val="-6"/>
          <w:u w:val="single"/>
        </w:rPr>
        <w:t>11854</w:t>
      </w:r>
      <w:bookmarkStart w:id="0" w:name="_GoBack"/>
      <w:bookmarkEnd w:id="0"/>
      <w:r w:rsidRPr="00F3034B">
        <w:rPr>
          <w:rFonts w:ascii="Times New Roman" w:hAnsi="Times New Roman" w:cs="Times New Roman"/>
          <w:spacing w:val="-6"/>
        </w:rPr>
        <w:t>кв.м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1.4. Год постройки здания </w:t>
      </w:r>
      <w:r w:rsidRPr="00F3034B">
        <w:rPr>
          <w:rFonts w:ascii="Times New Roman" w:hAnsi="Times New Roman" w:cs="Times New Roman"/>
          <w:spacing w:val="-6"/>
          <w:u w:val="single"/>
        </w:rPr>
        <w:t>1990</w:t>
      </w:r>
      <w:r w:rsidRPr="00F3034B">
        <w:rPr>
          <w:rFonts w:ascii="Times New Roman" w:hAnsi="Times New Roman" w:cs="Times New Roman"/>
          <w:spacing w:val="-6"/>
        </w:rPr>
        <w:t xml:space="preserve">, последнего капитального ремонта </w:t>
      </w:r>
      <w:r w:rsidRPr="00F3034B">
        <w:rPr>
          <w:rFonts w:ascii="Times New Roman" w:hAnsi="Times New Roman" w:cs="Times New Roman"/>
          <w:spacing w:val="-6"/>
          <w:u w:val="single"/>
        </w:rPr>
        <w:t>2014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  <w:u w:val="single"/>
        </w:rPr>
      </w:pPr>
      <w:r w:rsidRPr="00F3034B">
        <w:rPr>
          <w:rFonts w:ascii="Times New Roman" w:hAnsi="Times New Roman" w:cs="Times New Roman"/>
          <w:spacing w:val="-6"/>
        </w:rPr>
        <w:t xml:space="preserve">1.5. Дата предстоящих плановых ремонтных работ: </w:t>
      </w:r>
      <w:r w:rsidRPr="00F3034B">
        <w:rPr>
          <w:rFonts w:ascii="Times New Roman" w:hAnsi="Times New Roman" w:cs="Times New Roman"/>
          <w:i/>
          <w:spacing w:val="-6"/>
        </w:rPr>
        <w:t>текущего2016, капитального 2016 - 2017</w:t>
      </w: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b/>
          <w:spacing w:val="-6"/>
        </w:rPr>
      </w:pPr>
    </w:p>
    <w:p w:rsidR="00F3034B" w:rsidRPr="00F3034B" w:rsidRDefault="00F3034B" w:rsidP="00F3034B">
      <w:pPr>
        <w:rPr>
          <w:rFonts w:ascii="Times New Roman" w:hAnsi="Times New Roman" w:cs="Times New Roman"/>
          <w:b/>
          <w:spacing w:val="-6"/>
        </w:rPr>
      </w:pPr>
      <w:r w:rsidRPr="00F3034B">
        <w:rPr>
          <w:rFonts w:ascii="Times New Roman" w:hAnsi="Times New Roman" w:cs="Times New Roman"/>
          <w:b/>
          <w:spacing w:val="-6"/>
        </w:rPr>
        <w:t>Сведения об организации, расположенной на объекте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</w:p>
    <w:p w:rsidR="00F3034B" w:rsidRPr="00F3034B" w:rsidRDefault="00F3034B" w:rsidP="00F3034B">
      <w:pPr>
        <w:rPr>
          <w:rFonts w:ascii="Times New Roman" w:hAnsi="Times New Roman" w:cs="Times New Roman"/>
        </w:rPr>
      </w:pPr>
      <w:r w:rsidRPr="00F3034B">
        <w:rPr>
          <w:rFonts w:ascii="Times New Roman" w:hAnsi="Times New Roman" w:cs="Times New Roman"/>
          <w:spacing w:val="-6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F3034B">
        <w:rPr>
          <w:rFonts w:ascii="Times New Roman" w:hAnsi="Times New Roman" w:cs="Times New Roman"/>
          <w:color w:val="000000"/>
          <w:spacing w:val="-2"/>
        </w:rPr>
        <w:t xml:space="preserve">государственного казённого общеобразовательного учреждения Свердловской области «Красноуфимская школа – интернат реализующая адаптированные основные общеобразовательные программы» </w:t>
      </w:r>
      <w:r w:rsidRPr="00F3034B">
        <w:rPr>
          <w:rFonts w:ascii="Times New Roman" w:hAnsi="Times New Roman" w:cs="Times New Roman"/>
        </w:rPr>
        <w:t>.</w:t>
      </w:r>
    </w:p>
    <w:p w:rsidR="00F3034B" w:rsidRPr="00F3034B" w:rsidRDefault="00F3034B" w:rsidP="00F3034B">
      <w:pPr>
        <w:rPr>
          <w:rFonts w:ascii="Times New Roman" w:hAnsi="Times New Roman" w:cs="Times New Roman"/>
          <w:u w:val="single"/>
        </w:rPr>
      </w:pPr>
      <w:r w:rsidRPr="00F3034B">
        <w:rPr>
          <w:rFonts w:ascii="Times New Roman" w:hAnsi="Times New Roman" w:cs="Times New Roman"/>
          <w:spacing w:val="-6"/>
        </w:rPr>
        <w:t xml:space="preserve">1.7. Юридический адрес организации (учреждения) </w:t>
      </w:r>
      <w:r w:rsidRPr="00F3034B">
        <w:rPr>
          <w:rFonts w:ascii="Times New Roman" w:hAnsi="Times New Roman" w:cs="Times New Roman"/>
        </w:rPr>
        <w:t xml:space="preserve">623324Свердловская </w:t>
      </w:r>
      <w:r w:rsidRPr="00F3034B">
        <w:rPr>
          <w:rFonts w:ascii="Times New Roman" w:hAnsi="Times New Roman" w:cs="Times New Roman"/>
          <w:spacing w:val="-6"/>
        </w:rPr>
        <w:t>область, Красноуфимский район, д. Озерки, ул. Новая, 1</w:t>
      </w:r>
      <w:r w:rsidRPr="00F3034B">
        <w:rPr>
          <w:rFonts w:ascii="Times New Roman" w:hAnsi="Times New Roman" w:cs="Times New Roman"/>
        </w:rPr>
        <w:t>, 3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>1.8. Основание для пользования объектом: оперативное управление.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>1.9. Форма собственности: казенное учреждение.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>1.10. Территориальная принадлежность: государственная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>1.11. Вышестоящая организация (</w:t>
      </w:r>
      <w:r w:rsidRPr="00F3034B">
        <w:rPr>
          <w:rFonts w:ascii="Times New Roman" w:hAnsi="Times New Roman" w:cs="Times New Roman"/>
          <w:i/>
          <w:spacing w:val="-6"/>
        </w:rPr>
        <w:t>наименовани</w:t>
      </w:r>
      <w:r w:rsidRPr="00F3034B">
        <w:rPr>
          <w:rFonts w:ascii="Times New Roman" w:hAnsi="Times New Roman" w:cs="Times New Roman"/>
          <w:spacing w:val="-6"/>
        </w:rPr>
        <w:t xml:space="preserve">е): </w:t>
      </w:r>
      <w:r w:rsidRPr="00F3034B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  <w:r w:rsidRPr="00F3034B">
        <w:rPr>
          <w:rFonts w:ascii="Times New Roman" w:hAnsi="Times New Roman" w:cs="Times New Roman"/>
          <w:spacing w:val="-6"/>
        </w:rPr>
        <w:t>.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>1.12. Адрес вышестоящей организации:</w:t>
      </w:r>
      <w:r w:rsidRPr="00F3034B">
        <w:rPr>
          <w:rFonts w:ascii="Times New Roman" w:hAnsi="Times New Roman" w:cs="Times New Roman"/>
        </w:rPr>
        <w:t>620075, г. Екатеринбург, ул. Малышева, 33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b/>
          <w:spacing w:val="-6"/>
        </w:rPr>
      </w:pPr>
      <w:r w:rsidRPr="00F3034B">
        <w:rPr>
          <w:rFonts w:ascii="Times New Roman" w:hAnsi="Times New Roman" w:cs="Times New Roman"/>
          <w:b/>
          <w:spacing w:val="-6"/>
        </w:rPr>
        <w:t xml:space="preserve">2. Характеристика деятельности организации на объекте </w:t>
      </w:r>
      <w:r w:rsidRPr="00F3034B">
        <w:rPr>
          <w:rFonts w:ascii="Times New Roman" w:hAnsi="Times New Roman" w:cs="Times New Roman"/>
          <w:b/>
          <w:i/>
          <w:spacing w:val="-6"/>
        </w:rPr>
        <w:t>(</w:t>
      </w:r>
      <w:r w:rsidRPr="00F3034B">
        <w:rPr>
          <w:rFonts w:ascii="Times New Roman" w:hAnsi="Times New Roman" w:cs="Times New Roman"/>
          <w:i/>
          <w:spacing w:val="-6"/>
        </w:rPr>
        <w:t>по обслуживанию населения)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2.1 Сфера деятельности: </w:t>
      </w:r>
      <w:r w:rsidRPr="00F3034B">
        <w:rPr>
          <w:rFonts w:ascii="Times New Roman" w:hAnsi="Times New Roman" w:cs="Times New Roman"/>
          <w:i/>
          <w:spacing w:val="-6"/>
        </w:rPr>
        <w:t>образование</w:t>
      </w:r>
    </w:p>
    <w:p w:rsidR="00F3034B" w:rsidRPr="00F3034B" w:rsidRDefault="00F3034B" w:rsidP="00F3034B">
      <w:pPr>
        <w:rPr>
          <w:rFonts w:ascii="Times New Roman" w:hAnsi="Times New Roman" w:cs="Times New Roman"/>
        </w:rPr>
      </w:pPr>
      <w:r w:rsidRPr="00F3034B">
        <w:rPr>
          <w:rFonts w:ascii="Times New Roman" w:hAnsi="Times New Roman" w:cs="Times New Roman"/>
          <w:spacing w:val="-6"/>
        </w:rPr>
        <w:t xml:space="preserve">2.2 Виды оказываемых услуг: 1. Основные общеобразовательные программы: реализация адаптированных основных общеобразовательных программ – образовательные программы начального общего образования, образовательные программы основного общего образования 2. Дополнительные </w:t>
      </w:r>
      <w:r w:rsidRPr="00F3034B">
        <w:rPr>
          <w:rFonts w:ascii="Times New Roman" w:hAnsi="Times New Roman" w:cs="Times New Roman"/>
          <w:spacing w:val="-6"/>
        </w:rPr>
        <w:lastRenderedPageBreak/>
        <w:t xml:space="preserve">образовательные программы: дополнительные общеобразовательные программы для детей, в том числе адаптированные 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  <w:u w:val="single"/>
        </w:rPr>
      </w:pPr>
      <w:r w:rsidRPr="00F3034B">
        <w:rPr>
          <w:rFonts w:ascii="Times New Roman" w:hAnsi="Times New Roman" w:cs="Times New Roman"/>
          <w:spacing w:val="-6"/>
        </w:rPr>
        <w:t>2.3 Форма оказания услуг: на объекте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>2.4 Категории обслуживаемого населения по возрасту: дети</w:t>
      </w:r>
    </w:p>
    <w:p w:rsidR="00F3034B" w:rsidRPr="00F3034B" w:rsidRDefault="00F3034B" w:rsidP="00F3034B">
      <w:pPr>
        <w:rPr>
          <w:rFonts w:ascii="Times New Roman" w:hAnsi="Times New Roman" w:cs="Times New Roman"/>
          <w:i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2.5 Категории обслуживаемых инвалидов: </w:t>
      </w:r>
      <w:r w:rsidRPr="00F3034B">
        <w:rPr>
          <w:rFonts w:ascii="Times New Roman" w:hAnsi="Times New Roman" w:cs="Times New Roman"/>
          <w:i/>
          <w:spacing w:val="-6"/>
        </w:rPr>
        <w:t xml:space="preserve">с умственной отсталостью и для детей, имеющих сложные дефекты 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>2.6 Плановая мощность: посещаемость (количество обслуживаемых в день), вместимость: 108; 130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>2.7 Участие в исполнении ИПР инвалида, ребенка-инвалида: да</w:t>
      </w:r>
    </w:p>
    <w:p w:rsidR="00F3034B" w:rsidRPr="00F3034B" w:rsidRDefault="00F3034B" w:rsidP="00F3034B">
      <w:pPr>
        <w:rPr>
          <w:rFonts w:ascii="Times New Roman" w:hAnsi="Times New Roman" w:cs="Times New Roman"/>
          <w:b/>
          <w:spacing w:val="-6"/>
        </w:rPr>
      </w:pP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b/>
          <w:spacing w:val="-6"/>
        </w:rPr>
      </w:pPr>
      <w:r w:rsidRPr="00F3034B">
        <w:rPr>
          <w:rFonts w:ascii="Times New Roman" w:hAnsi="Times New Roman" w:cs="Times New Roman"/>
          <w:b/>
          <w:spacing w:val="-6"/>
        </w:rPr>
        <w:t>3. Состояние доступности объекта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b/>
          <w:spacing w:val="-6"/>
        </w:rPr>
        <w:t>3.1 Путь следования к объекту пассажирским транспортом (</w:t>
      </w:r>
      <w:r w:rsidRPr="00F3034B">
        <w:rPr>
          <w:rFonts w:ascii="Times New Roman" w:hAnsi="Times New Roman" w:cs="Times New Roman"/>
          <w:spacing w:val="-6"/>
        </w:rPr>
        <w:t xml:space="preserve">школьный автотранспорт -2 единицы) </w:t>
      </w:r>
    </w:p>
    <w:p w:rsidR="00F3034B" w:rsidRPr="00F3034B" w:rsidRDefault="00F3034B" w:rsidP="00F3034B">
      <w:pPr>
        <w:pStyle w:val="a4"/>
        <w:numPr>
          <w:ilvl w:val="0"/>
          <w:numId w:val="1"/>
        </w:numPr>
        <w:rPr>
          <w:sz w:val="22"/>
          <w:szCs w:val="22"/>
          <w:u w:val="single"/>
        </w:rPr>
      </w:pPr>
      <w:r w:rsidRPr="00F3034B">
        <w:rPr>
          <w:sz w:val="22"/>
          <w:szCs w:val="22"/>
          <w:u w:val="single"/>
        </w:rPr>
        <w:t xml:space="preserve">«В. </w:t>
      </w:r>
      <w:proofErr w:type="spellStart"/>
      <w:r w:rsidRPr="00F3034B">
        <w:rPr>
          <w:sz w:val="22"/>
          <w:szCs w:val="22"/>
          <w:u w:val="single"/>
        </w:rPr>
        <w:t>Баяк</w:t>
      </w:r>
      <w:proofErr w:type="spellEnd"/>
      <w:r w:rsidRPr="00F3034B">
        <w:rPr>
          <w:sz w:val="22"/>
          <w:szCs w:val="22"/>
          <w:u w:val="single"/>
        </w:rPr>
        <w:t>–</w:t>
      </w:r>
      <w:proofErr w:type="spellStart"/>
      <w:r w:rsidRPr="00F3034B">
        <w:rPr>
          <w:sz w:val="22"/>
          <w:szCs w:val="22"/>
          <w:u w:val="single"/>
        </w:rPr>
        <w:t>Куянково-Красноуфимск-Калиновка-Криулино</w:t>
      </w:r>
      <w:proofErr w:type="spellEnd"/>
      <w:r w:rsidRPr="00F3034B">
        <w:rPr>
          <w:sz w:val="22"/>
          <w:szCs w:val="22"/>
          <w:u w:val="single"/>
        </w:rPr>
        <w:t xml:space="preserve">» </w:t>
      </w:r>
    </w:p>
    <w:p w:rsidR="00F3034B" w:rsidRPr="00F3034B" w:rsidRDefault="00F3034B" w:rsidP="00F3034B">
      <w:pPr>
        <w:pStyle w:val="a4"/>
        <w:numPr>
          <w:ilvl w:val="0"/>
          <w:numId w:val="1"/>
        </w:numPr>
        <w:rPr>
          <w:sz w:val="22"/>
          <w:szCs w:val="22"/>
          <w:u w:val="single"/>
        </w:rPr>
      </w:pPr>
      <w:r w:rsidRPr="00F3034B">
        <w:rPr>
          <w:sz w:val="22"/>
          <w:szCs w:val="22"/>
          <w:u w:val="single"/>
        </w:rPr>
        <w:t>«</w:t>
      </w:r>
      <w:proofErr w:type="spellStart"/>
      <w:r w:rsidRPr="00F3034B">
        <w:rPr>
          <w:sz w:val="22"/>
          <w:szCs w:val="22"/>
          <w:u w:val="single"/>
        </w:rPr>
        <w:t>с.Криулино</w:t>
      </w:r>
      <w:proofErr w:type="spellEnd"/>
      <w:r w:rsidRPr="00F3034B">
        <w:rPr>
          <w:sz w:val="22"/>
          <w:szCs w:val="22"/>
          <w:u w:val="single"/>
        </w:rPr>
        <w:t xml:space="preserve"> – М. Ключики – Натальинск – Озерки»</w:t>
      </w:r>
    </w:p>
    <w:p w:rsidR="00F3034B" w:rsidRPr="00F3034B" w:rsidRDefault="00F3034B" w:rsidP="00F3034B">
      <w:pPr>
        <w:pStyle w:val="a4"/>
        <w:numPr>
          <w:ilvl w:val="0"/>
          <w:numId w:val="1"/>
        </w:numPr>
        <w:rPr>
          <w:sz w:val="22"/>
          <w:szCs w:val="22"/>
          <w:u w:val="single"/>
        </w:rPr>
      </w:pPr>
      <w:r w:rsidRPr="00F3034B">
        <w:rPr>
          <w:sz w:val="22"/>
          <w:szCs w:val="22"/>
          <w:u w:val="single"/>
        </w:rPr>
        <w:t>«с.Натальинск- д.М. Ключики»</w:t>
      </w:r>
    </w:p>
    <w:p w:rsidR="00F3034B" w:rsidRPr="00F3034B" w:rsidRDefault="00F3034B" w:rsidP="00F3034B">
      <w:pPr>
        <w:pStyle w:val="a4"/>
        <w:numPr>
          <w:ilvl w:val="0"/>
          <w:numId w:val="1"/>
        </w:numPr>
        <w:rPr>
          <w:sz w:val="22"/>
          <w:szCs w:val="22"/>
          <w:u w:val="single"/>
        </w:rPr>
      </w:pPr>
      <w:r w:rsidRPr="00F3034B">
        <w:rPr>
          <w:sz w:val="22"/>
          <w:szCs w:val="22"/>
          <w:u w:val="single"/>
        </w:rPr>
        <w:t xml:space="preserve">«д.Озёрки-с. </w:t>
      </w:r>
      <w:proofErr w:type="spellStart"/>
      <w:r w:rsidRPr="00F3034B">
        <w:rPr>
          <w:sz w:val="22"/>
          <w:szCs w:val="22"/>
          <w:u w:val="single"/>
        </w:rPr>
        <w:t>Юва-д</w:t>
      </w:r>
      <w:proofErr w:type="spellEnd"/>
      <w:r w:rsidRPr="00F3034B">
        <w:rPr>
          <w:sz w:val="22"/>
          <w:szCs w:val="22"/>
          <w:u w:val="single"/>
        </w:rPr>
        <w:t xml:space="preserve">. </w:t>
      </w:r>
      <w:proofErr w:type="spellStart"/>
      <w:r w:rsidRPr="00F3034B">
        <w:rPr>
          <w:sz w:val="22"/>
          <w:szCs w:val="22"/>
          <w:u w:val="single"/>
        </w:rPr>
        <w:t>Савиново</w:t>
      </w:r>
      <w:proofErr w:type="spellEnd"/>
      <w:r w:rsidRPr="00F3034B">
        <w:rPr>
          <w:sz w:val="22"/>
          <w:szCs w:val="22"/>
          <w:u w:val="single"/>
        </w:rPr>
        <w:t>»</w:t>
      </w:r>
    </w:p>
    <w:p w:rsidR="00F3034B" w:rsidRPr="00F3034B" w:rsidRDefault="00F3034B" w:rsidP="00F3034B">
      <w:pPr>
        <w:pStyle w:val="a4"/>
        <w:numPr>
          <w:ilvl w:val="0"/>
          <w:numId w:val="1"/>
        </w:numPr>
        <w:rPr>
          <w:sz w:val="22"/>
          <w:szCs w:val="22"/>
          <w:u w:val="single"/>
        </w:rPr>
      </w:pPr>
      <w:r w:rsidRPr="00F3034B">
        <w:rPr>
          <w:sz w:val="22"/>
          <w:szCs w:val="22"/>
          <w:u w:val="single"/>
        </w:rPr>
        <w:t xml:space="preserve">«д.Ключики-с. Н. </w:t>
      </w:r>
      <w:proofErr w:type="spellStart"/>
      <w:r w:rsidRPr="00F3034B">
        <w:rPr>
          <w:sz w:val="22"/>
          <w:szCs w:val="22"/>
          <w:u w:val="single"/>
        </w:rPr>
        <w:t>Иргинск-с.Новое</w:t>
      </w:r>
      <w:proofErr w:type="spellEnd"/>
      <w:r w:rsidRPr="00F3034B">
        <w:rPr>
          <w:sz w:val="22"/>
          <w:szCs w:val="22"/>
          <w:u w:val="single"/>
        </w:rPr>
        <w:t xml:space="preserve"> село- д. </w:t>
      </w:r>
      <w:proofErr w:type="spellStart"/>
      <w:r w:rsidRPr="00F3034B">
        <w:rPr>
          <w:sz w:val="22"/>
          <w:szCs w:val="22"/>
          <w:u w:val="single"/>
        </w:rPr>
        <w:t>Турыш</w:t>
      </w:r>
      <w:proofErr w:type="spellEnd"/>
      <w:r w:rsidRPr="00F3034B">
        <w:rPr>
          <w:sz w:val="22"/>
          <w:szCs w:val="22"/>
          <w:u w:val="single"/>
        </w:rPr>
        <w:t>)</w:t>
      </w:r>
    </w:p>
    <w:p w:rsidR="00F3034B" w:rsidRPr="00F3034B" w:rsidRDefault="00F3034B" w:rsidP="00F3034B">
      <w:pPr>
        <w:pStyle w:val="a4"/>
        <w:numPr>
          <w:ilvl w:val="0"/>
          <w:numId w:val="1"/>
        </w:numPr>
        <w:rPr>
          <w:sz w:val="22"/>
          <w:szCs w:val="22"/>
          <w:u w:val="single"/>
        </w:rPr>
      </w:pPr>
      <w:r w:rsidRPr="00F3034B">
        <w:rPr>
          <w:sz w:val="22"/>
          <w:szCs w:val="22"/>
          <w:u w:val="single"/>
        </w:rPr>
        <w:t xml:space="preserve">«с. </w:t>
      </w:r>
      <w:proofErr w:type="spellStart"/>
      <w:r w:rsidRPr="00F3034B">
        <w:rPr>
          <w:sz w:val="22"/>
          <w:szCs w:val="22"/>
          <w:u w:val="single"/>
        </w:rPr>
        <w:t>Сарсы-с.Тавра-с.Бугалыш</w:t>
      </w:r>
      <w:proofErr w:type="spellEnd"/>
      <w:r w:rsidRPr="00F3034B">
        <w:rPr>
          <w:sz w:val="22"/>
          <w:szCs w:val="22"/>
          <w:u w:val="single"/>
        </w:rPr>
        <w:t>»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>наличие адаптированного пассажирского транспорта к объекту  нет</w:t>
      </w:r>
    </w:p>
    <w:p w:rsidR="00F3034B" w:rsidRPr="00F3034B" w:rsidRDefault="00F3034B" w:rsidP="00F3034B">
      <w:pPr>
        <w:rPr>
          <w:rFonts w:ascii="Times New Roman" w:hAnsi="Times New Roman" w:cs="Times New Roman"/>
          <w:b/>
          <w:spacing w:val="-6"/>
        </w:rPr>
      </w:pPr>
      <w:r w:rsidRPr="00F3034B">
        <w:rPr>
          <w:rFonts w:ascii="Times New Roman" w:hAnsi="Times New Roman" w:cs="Times New Roman"/>
          <w:b/>
          <w:spacing w:val="-6"/>
        </w:rPr>
        <w:t>3.2 Путь к объекту от ближайшей остановки пассажирского транспорта: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3.2.1 расстояние до объекта от остановки транспорта </w:t>
      </w:r>
      <w:r w:rsidRPr="00F3034B">
        <w:rPr>
          <w:rFonts w:ascii="Times New Roman" w:hAnsi="Times New Roman" w:cs="Times New Roman"/>
          <w:spacing w:val="-6"/>
          <w:u w:val="single"/>
        </w:rPr>
        <w:t>30</w:t>
      </w:r>
      <w:r w:rsidRPr="00F3034B">
        <w:rPr>
          <w:rFonts w:ascii="Times New Roman" w:hAnsi="Times New Roman" w:cs="Times New Roman"/>
          <w:spacing w:val="-6"/>
        </w:rPr>
        <w:t xml:space="preserve"> м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3.2.2 время движения (пешком) </w:t>
      </w:r>
      <w:r w:rsidRPr="00F3034B">
        <w:rPr>
          <w:rFonts w:ascii="Times New Roman" w:hAnsi="Times New Roman" w:cs="Times New Roman"/>
          <w:spacing w:val="-6"/>
          <w:u w:val="single"/>
        </w:rPr>
        <w:t>5</w:t>
      </w:r>
      <w:r w:rsidRPr="00F3034B">
        <w:rPr>
          <w:rFonts w:ascii="Times New Roman" w:hAnsi="Times New Roman" w:cs="Times New Roman"/>
          <w:spacing w:val="-6"/>
        </w:rPr>
        <w:t xml:space="preserve"> мин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3.2.3 наличие  выделенного от проезжей части пешеходного </w:t>
      </w:r>
      <w:proofErr w:type="spellStart"/>
      <w:r w:rsidRPr="00F3034B">
        <w:rPr>
          <w:rFonts w:ascii="Times New Roman" w:hAnsi="Times New Roman" w:cs="Times New Roman"/>
          <w:spacing w:val="-6"/>
        </w:rPr>
        <w:t>пути:</w:t>
      </w:r>
      <w:r w:rsidRPr="00F3034B">
        <w:rPr>
          <w:rFonts w:ascii="Times New Roman" w:hAnsi="Times New Roman" w:cs="Times New Roman"/>
          <w:i/>
          <w:spacing w:val="-6"/>
          <w:u w:val="single"/>
        </w:rPr>
        <w:t>да</w:t>
      </w:r>
      <w:proofErr w:type="spellEnd"/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3.2.4 Перекрестки: </w:t>
      </w:r>
      <w:r w:rsidRPr="00F3034B">
        <w:rPr>
          <w:rFonts w:ascii="Times New Roman" w:hAnsi="Times New Roman" w:cs="Times New Roman"/>
          <w:i/>
          <w:spacing w:val="-6"/>
        </w:rPr>
        <w:t xml:space="preserve">нерегулируемые; регулируемые, со звуковой сигнализацией, </w:t>
      </w:r>
      <w:proofErr w:type="spellStart"/>
      <w:r w:rsidRPr="00F3034B">
        <w:rPr>
          <w:rFonts w:ascii="Times New Roman" w:hAnsi="Times New Roman" w:cs="Times New Roman"/>
          <w:i/>
          <w:spacing w:val="-6"/>
        </w:rPr>
        <w:t>таймером:</w:t>
      </w:r>
      <w:r w:rsidRPr="00F3034B">
        <w:rPr>
          <w:rFonts w:ascii="Times New Roman" w:hAnsi="Times New Roman" w:cs="Times New Roman"/>
          <w:i/>
          <w:spacing w:val="-6"/>
          <w:u w:val="single"/>
        </w:rPr>
        <w:t>нет</w:t>
      </w:r>
      <w:proofErr w:type="spellEnd"/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3.2.5 Информация на пути следования к объекту: </w:t>
      </w:r>
      <w:r w:rsidRPr="00F3034B">
        <w:rPr>
          <w:rFonts w:ascii="Times New Roman" w:hAnsi="Times New Roman" w:cs="Times New Roman"/>
          <w:i/>
          <w:spacing w:val="-6"/>
        </w:rPr>
        <w:t>нет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3.2.6 Перепады высоты на пути: </w:t>
      </w:r>
      <w:r w:rsidRPr="00F3034B">
        <w:rPr>
          <w:rFonts w:ascii="Times New Roman" w:hAnsi="Times New Roman" w:cs="Times New Roman"/>
          <w:i/>
          <w:spacing w:val="-6"/>
          <w:u w:val="single"/>
        </w:rPr>
        <w:t>нет</w:t>
      </w:r>
    </w:p>
    <w:p w:rsidR="00F3034B" w:rsidRPr="00F3034B" w:rsidRDefault="00F3034B" w:rsidP="00F3034B">
      <w:pPr>
        <w:ind w:firstLine="567"/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Их обустройство для инвалидов на коляске: </w:t>
      </w:r>
      <w:r w:rsidRPr="00F3034B">
        <w:rPr>
          <w:rFonts w:ascii="Times New Roman" w:hAnsi="Times New Roman" w:cs="Times New Roman"/>
          <w:i/>
          <w:spacing w:val="-6"/>
        </w:rPr>
        <w:t>нет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</w:p>
    <w:p w:rsidR="00F3034B" w:rsidRPr="00F3034B" w:rsidRDefault="00F3034B" w:rsidP="00F3034B">
      <w:pPr>
        <w:rPr>
          <w:rFonts w:ascii="Times New Roman" w:hAnsi="Times New Roman" w:cs="Times New Roman"/>
          <w:b/>
          <w:spacing w:val="-6"/>
        </w:rPr>
      </w:pPr>
      <w:r w:rsidRPr="00F3034B">
        <w:rPr>
          <w:rFonts w:ascii="Times New Roman" w:hAnsi="Times New Roman" w:cs="Times New Roman"/>
          <w:b/>
          <w:spacing w:val="-6"/>
        </w:rPr>
        <w:t>3.3 Организация доступности объекта для инвалидов – форма обслуживания*</w:t>
      </w: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spacing w:val="-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5840"/>
        <w:gridCol w:w="3038"/>
      </w:tblGrid>
      <w:tr w:rsidR="00F3034B" w:rsidRPr="00F3034B" w:rsidTr="007257D9">
        <w:trPr>
          <w:trHeight w:val="823"/>
          <w:jc w:val="center"/>
        </w:trPr>
        <w:tc>
          <w:tcPr>
            <w:tcW w:w="362" w:type="pct"/>
          </w:tcPr>
          <w:p w:rsidR="00F3034B" w:rsidRPr="00F3034B" w:rsidRDefault="00F3034B" w:rsidP="007257D9">
            <w:pPr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№№</w:t>
            </w:r>
          </w:p>
          <w:p w:rsidR="00F3034B" w:rsidRPr="00F3034B" w:rsidRDefault="00F3034B" w:rsidP="007257D9">
            <w:pPr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п/п</w:t>
            </w:r>
          </w:p>
        </w:tc>
        <w:tc>
          <w:tcPr>
            <w:tcW w:w="3051" w:type="pct"/>
          </w:tcPr>
          <w:p w:rsidR="00F3034B" w:rsidRPr="00F3034B" w:rsidRDefault="00F3034B" w:rsidP="007257D9">
            <w:pPr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  <w:p w:rsidR="00F3034B" w:rsidRPr="00F3034B" w:rsidRDefault="00F3034B" w:rsidP="007257D9">
            <w:pPr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3034B">
              <w:rPr>
                <w:rFonts w:ascii="Times New Roman" w:hAnsi="Times New Roman" w:cs="Times New Roman"/>
                <w:b/>
                <w:spacing w:val="-6"/>
              </w:rPr>
              <w:t>Категория инвалидов</w:t>
            </w:r>
          </w:p>
          <w:p w:rsidR="00F3034B" w:rsidRPr="00F3034B" w:rsidRDefault="00F3034B" w:rsidP="007257D9">
            <w:pPr>
              <w:ind w:firstLine="5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(вид нарушения)</w:t>
            </w:r>
          </w:p>
        </w:tc>
        <w:tc>
          <w:tcPr>
            <w:tcW w:w="1587" w:type="pct"/>
          </w:tcPr>
          <w:p w:rsidR="00F3034B" w:rsidRPr="00F3034B" w:rsidRDefault="00F3034B" w:rsidP="007257D9">
            <w:pPr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3034B">
              <w:rPr>
                <w:rFonts w:ascii="Times New Roman" w:hAnsi="Times New Roman" w:cs="Times New Roman"/>
                <w:b/>
                <w:spacing w:val="-6"/>
              </w:rPr>
              <w:t>Вариант организации доступности объекта</w:t>
            </w:r>
          </w:p>
          <w:p w:rsidR="00F3034B" w:rsidRPr="00F3034B" w:rsidRDefault="00F3034B" w:rsidP="007257D9">
            <w:pPr>
              <w:ind w:firstLine="5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(формы обслуживания)*</w:t>
            </w:r>
          </w:p>
        </w:tc>
      </w:tr>
      <w:tr w:rsidR="00F3034B" w:rsidRPr="00F3034B" w:rsidTr="007257D9">
        <w:trPr>
          <w:jc w:val="center"/>
        </w:trPr>
        <w:tc>
          <w:tcPr>
            <w:tcW w:w="362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lastRenderedPageBreak/>
              <w:t>1.</w:t>
            </w:r>
          </w:p>
        </w:tc>
        <w:tc>
          <w:tcPr>
            <w:tcW w:w="3051" w:type="pct"/>
          </w:tcPr>
          <w:p w:rsidR="00F3034B" w:rsidRPr="00F3034B" w:rsidRDefault="00F3034B" w:rsidP="007257D9">
            <w:pPr>
              <w:ind w:left="-89" w:firstLine="142"/>
              <w:rPr>
                <w:rFonts w:ascii="Times New Roman" w:hAnsi="Times New Roman" w:cs="Times New Roman"/>
                <w:b/>
                <w:spacing w:val="-6"/>
              </w:rPr>
            </w:pPr>
            <w:r w:rsidRPr="00F3034B">
              <w:rPr>
                <w:rFonts w:ascii="Times New Roman" w:hAnsi="Times New Roman" w:cs="Times New Roman"/>
                <w:b/>
                <w:spacing w:val="-6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F3034B" w:rsidRPr="00F3034B" w:rsidTr="007257D9">
        <w:trPr>
          <w:jc w:val="center"/>
        </w:trPr>
        <w:tc>
          <w:tcPr>
            <w:tcW w:w="362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051" w:type="pct"/>
          </w:tcPr>
          <w:p w:rsidR="00F3034B" w:rsidRPr="00F3034B" w:rsidRDefault="00F3034B" w:rsidP="007257D9">
            <w:pPr>
              <w:ind w:left="-89" w:firstLine="142"/>
              <w:rPr>
                <w:rFonts w:ascii="Times New Roman" w:hAnsi="Times New Roman" w:cs="Times New Roman"/>
                <w:i/>
                <w:spacing w:val="-6"/>
              </w:rPr>
            </w:pPr>
            <w:r w:rsidRPr="00F3034B">
              <w:rPr>
                <w:rFonts w:ascii="Times New Roman" w:hAnsi="Times New Roman" w:cs="Times New Roman"/>
                <w:i/>
                <w:spacing w:val="-6"/>
              </w:rPr>
              <w:t>в том числе инвалиды:</w:t>
            </w:r>
          </w:p>
        </w:tc>
        <w:tc>
          <w:tcPr>
            <w:tcW w:w="1587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F3034B" w:rsidRPr="00F3034B" w:rsidTr="007257D9">
        <w:trPr>
          <w:jc w:val="center"/>
        </w:trPr>
        <w:tc>
          <w:tcPr>
            <w:tcW w:w="362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051" w:type="pct"/>
          </w:tcPr>
          <w:p w:rsidR="00F3034B" w:rsidRPr="00F3034B" w:rsidRDefault="00F3034B" w:rsidP="007257D9">
            <w:pPr>
              <w:ind w:left="-89" w:firstLine="142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передвигающиеся на креслах-колясках</w:t>
            </w:r>
          </w:p>
        </w:tc>
        <w:tc>
          <w:tcPr>
            <w:tcW w:w="1587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b/>
                <w:spacing w:val="-6"/>
              </w:rPr>
              <w:t>«ДУ»</w:t>
            </w:r>
          </w:p>
        </w:tc>
      </w:tr>
      <w:tr w:rsidR="00F3034B" w:rsidRPr="00F3034B" w:rsidTr="007257D9">
        <w:trPr>
          <w:trHeight w:val="253"/>
          <w:jc w:val="center"/>
        </w:trPr>
        <w:tc>
          <w:tcPr>
            <w:tcW w:w="362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051" w:type="pct"/>
          </w:tcPr>
          <w:p w:rsidR="00F3034B" w:rsidRPr="00F3034B" w:rsidRDefault="00F3034B" w:rsidP="007257D9">
            <w:pPr>
              <w:ind w:left="-89" w:firstLine="142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b/>
                <w:spacing w:val="-6"/>
              </w:rPr>
              <w:t>«ДУ»</w:t>
            </w:r>
          </w:p>
        </w:tc>
      </w:tr>
      <w:tr w:rsidR="00F3034B" w:rsidRPr="00F3034B" w:rsidTr="007257D9">
        <w:trPr>
          <w:jc w:val="center"/>
        </w:trPr>
        <w:tc>
          <w:tcPr>
            <w:tcW w:w="362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051" w:type="pct"/>
          </w:tcPr>
          <w:p w:rsidR="00F3034B" w:rsidRPr="00F3034B" w:rsidRDefault="00F3034B" w:rsidP="007257D9">
            <w:pPr>
              <w:ind w:left="-89" w:firstLine="142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 нарушениями зрения</w:t>
            </w:r>
          </w:p>
        </w:tc>
        <w:tc>
          <w:tcPr>
            <w:tcW w:w="1587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b/>
                <w:spacing w:val="-6"/>
              </w:rPr>
              <w:t>«ДУ»</w:t>
            </w:r>
          </w:p>
        </w:tc>
      </w:tr>
      <w:tr w:rsidR="00F3034B" w:rsidRPr="00F3034B" w:rsidTr="007257D9">
        <w:trPr>
          <w:jc w:val="center"/>
        </w:trPr>
        <w:tc>
          <w:tcPr>
            <w:tcW w:w="362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3051" w:type="pct"/>
          </w:tcPr>
          <w:p w:rsidR="00F3034B" w:rsidRPr="00F3034B" w:rsidRDefault="00F3034B" w:rsidP="007257D9">
            <w:pPr>
              <w:ind w:left="-89" w:firstLine="142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 нарушениями слуха</w:t>
            </w:r>
          </w:p>
        </w:tc>
        <w:tc>
          <w:tcPr>
            <w:tcW w:w="1587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b/>
                <w:spacing w:val="-6"/>
              </w:rPr>
              <w:t>«ДУ»</w:t>
            </w:r>
          </w:p>
        </w:tc>
      </w:tr>
      <w:tr w:rsidR="00F3034B" w:rsidRPr="00F3034B" w:rsidTr="007257D9">
        <w:trPr>
          <w:jc w:val="center"/>
        </w:trPr>
        <w:tc>
          <w:tcPr>
            <w:tcW w:w="362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6</w:t>
            </w:r>
          </w:p>
        </w:tc>
        <w:tc>
          <w:tcPr>
            <w:tcW w:w="3051" w:type="pct"/>
          </w:tcPr>
          <w:p w:rsidR="00F3034B" w:rsidRPr="00F3034B" w:rsidRDefault="00F3034B" w:rsidP="007257D9">
            <w:pPr>
              <w:ind w:left="-89" w:firstLine="142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F3034B" w:rsidRPr="00F3034B" w:rsidRDefault="00F3034B" w:rsidP="007257D9">
            <w:pPr>
              <w:ind w:firstLine="53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b/>
                <w:spacing w:val="-6"/>
              </w:rPr>
              <w:t>«А»</w:t>
            </w:r>
          </w:p>
        </w:tc>
      </w:tr>
    </w:tbl>
    <w:p w:rsidR="00F3034B" w:rsidRPr="00F3034B" w:rsidRDefault="00F3034B" w:rsidP="00F3034B">
      <w:pPr>
        <w:ind w:firstLine="708"/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* - указывается один из вариантов: </w:t>
      </w:r>
      <w:r w:rsidRPr="00F3034B">
        <w:rPr>
          <w:rFonts w:ascii="Times New Roman" w:hAnsi="Times New Roman" w:cs="Times New Roman"/>
          <w:b/>
          <w:spacing w:val="-6"/>
        </w:rPr>
        <w:t>«А», «Б», «ДУ», «ВНД»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</w:p>
    <w:p w:rsidR="00F3034B" w:rsidRPr="00F3034B" w:rsidRDefault="00F3034B" w:rsidP="00F3034B">
      <w:pPr>
        <w:rPr>
          <w:rFonts w:ascii="Times New Roman" w:hAnsi="Times New Roman" w:cs="Times New Roman"/>
          <w:b/>
          <w:spacing w:val="-6"/>
        </w:rPr>
      </w:pPr>
      <w:r w:rsidRPr="00F3034B">
        <w:rPr>
          <w:rFonts w:ascii="Times New Roman" w:hAnsi="Times New Roman" w:cs="Times New Roman"/>
          <w:b/>
          <w:spacing w:val="-6"/>
        </w:rPr>
        <w:t>3.4 Состояние доступности основных структурно-функциональных зон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61"/>
        <w:gridCol w:w="1174"/>
        <w:gridCol w:w="1001"/>
        <w:gridCol w:w="950"/>
        <w:gridCol w:w="950"/>
        <w:gridCol w:w="1004"/>
        <w:gridCol w:w="1107"/>
      </w:tblGrid>
      <w:tr w:rsidR="00F3034B" w:rsidRPr="00F3034B" w:rsidTr="007257D9">
        <w:trPr>
          <w:trHeight w:val="802"/>
        </w:trPr>
        <w:tc>
          <w:tcPr>
            <w:tcW w:w="313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№№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п \п</w:t>
            </w:r>
          </w:p>
        </w:tc>
        <w:tc>
          <w:tcPr>
            <w:tcW w:w="1635" w:type="pct"/>
            <w:vAlign w:val="center"/>
          </w:tcPr>
          <w:p w:rsidR="00F3034B" w:rsidRPr="00F3034B" w:rsidRDefault="00F3034B" w:rsidP="007257D9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3034B">
              <w:rPr>
                <w:rFonts w:ascii="Times New Roman" w:hAnsi="Times New Roman" w:cs="Times New Roman"/>
                <w:b/>
                <w:spacing w:val="-6"/>
              </w:rPr>
              <w:t>Основные структурно-функциональные зоны</w:t>
            </w:r>
          </w:p>
        </w:tc>
        <w:tc>
          <w:tcPr>
            <w:tcW w:w="3052" w:type="pct"/>
            <w:gridSpan w:val="6"/>
          </w:tcPr>
          <w:p w:rsidR="00F3034B" w:rsidRPr="00F3034B" w:rsidRDefault="00F3034B" w:rsidP="007257D9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3034B">
              <w:rPr>
                <w:rFonts w:ascii="Times New Roman" w:hAnsi="Times New Roman" w:cs="Times New Roman"/>
                <w:b/>
                <w:spacing w:val="-6"/>
              </w:rPr>
              <w:t>Состояние доступности, в том числе для основных категорий инвалидов**</w:t>
            </w:r>
          </w:p>
        </w:tc>
      </w:tr>
      <w:tr w:rsidR="00F3034B" w:rsidRPr="00F3034B" w:rsidTr="007257D9">
        <w:tc>
          <w:tcPr>
            <w:tcW w:w="313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5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0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К</w:t>
            </w:r>
          </w:p>
        </w:tc>
        <w:tc>
          <w:tcPr>
            <w:tcW w:w="59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О</w:t>
            </w:r>
          </w:p>
        </w:tc>
        <w:tc>
          <w:tcPr>
            <w:tcW w:w="54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</w:t>
            </w:r>
          </w:p>
        </w:tc>
        <w:tc>
          <w:tcPr>
            <w:tcW w:w="511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Г</w:t>
            </w:r>
          </w:p>
        </w:tc>
        <w:tc>
          <w:tcPr>
            <w:tcW w:w="23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У</w:t>
            </w:r>
          </w:p>
        </w:tc>
        <w:tc>
          <w:tcPr>
            <w:tcW w:w="564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Для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всех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категорий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МГН</w:t>
            </w:r>
          </w:p>
        </w:tc>
      </w:tr>
      <w:tr w:rsidR="00F3034B" w:rsidRPr="00F3034B" w:rsidTr="007257D9">
        <w:tc>
          <w:tcPr>
            <w:tcW w:w="313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5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0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 xml:space="preserve">Для 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передвига-ющихся</w:t>
            </w:r>
            <w:proofErr w:type="spellEnd"/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на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креслах-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колясках</w:t>
            </w:r>
          </w:p>
        </w:tc>
        <w:tc>
          <w:tcPr>
            <w:tcW w:w="59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 xml:space="preserve">с другими 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наруше</w:t>
            </w:r>
            <w:proofErr w:type="spellEnd"/>
            <w:r w:rsidRPr="00F3034B">
              <w:rPr>
                <w:rFonts w:ascii="Times New Roman" w:hAnsi="Times New Roman" w:cs="Times New Roman"/>
                <w:spacing w:val="-6"/>
              </w:rPr>
              <w:t>-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ниями</w:t>
            </w:r>
            <w:proofErr w:type="spellEnd"/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опорно-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двигат</w:t>
            </w:r>
            <w:proofErr w:type="spellEnd"/>
            <w:r w:rsidRPr="00F3034B">
              <w:rPr>
                <w:rFonts w:ascii="Times New Roman" w:hAnsi="Times New Roman" w:cs="Times New Roman"/>
                <w:spacing w:val="-6"/>
              </w:rPr>
              <w:t>.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аппарата</w:t>
            </w:r>
          </w:p>
        </w:tc>
        <w:tc>
          <w:tcPr>
            <w:tcW w:w="54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наруше</w:t>
            </w:r>
            <w:proofErr w:type="spellEnd"/>
            <w:r w:rsidRPr="00F3034B">
              <w:rPr>
                <w:rFonts w:ascii="Times New Roman" w:hAnsi="Times New Roman" w:cs="Times New Roman"/>
                <w:spacing w:val="-6"/>
              </w:rPr>
              <w:t>-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ниями</w:t>
            </w:r>
            <w:proofErr w:type="spellEnd"/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зрения</w:t>
            </w:r>
          </w:p>
        </w:tc>
        <w:tc>
          <w:tcPr>
            <w:tcW w:w="511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наруше-ниями</w:t>
            </w:r>
            <w:proofErr w:type="spellEnd"/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слуха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3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умствен-</w:t>
            </w:r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ными</w:t>
            </w:r>
            <w:proofErr w:type="spellEnd"/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наруше-ниями</w:t>
            </w:r>
            <w:proofErr w:type="spellEnd"/>
          </w:p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64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F3034B" w:rsidRPr="00F3034B" w:rsidTr="007257D9">
        <w:tc>
          <w:tcPr>
            <w:tcW w:w="313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635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Территория, прилегающая к зданию (участок)</w:t>
            </w:r>
          </w:p>
        </w:tc>
        <w:tc>
          <w:tcPr>
            <w:tcW w:w="60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9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4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11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23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ДП</w:t>
            </w:r>
          </w:p>
        </w:tc>
        <w:tc>
          <w:tcPr>
            <w:tcW w:w="564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</w:tr>
      <w:tr w:rsidR="00F3034B" w:rsidRPr="00F3034B" w:rsidTr="007257D9">
        <w:tc>
          <w:tcPr>
            <w:tcW w:w="313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635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Вход (входы) в здание</w:t>
            </w:r>
          </w:p>
        </w:tc>
        <w:tc>
          <w:tcPr>
            <w:tcW w:w="60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9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4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11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23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ДП</w:t>
            </w:r>
          </w:p>
        </w:tc>
        <w:tc>
          <w:tcPr>
            <w:tcW w:w="564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</w:tr>
      <w:tr w:rsidR="00F3034B" w:rsidRPr="00F3034B" w:rsidTr="007257D9">
        <w:tc>
          <w:tcPr>
            <w:tcW w:w="313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635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Путь (пути) движения внутри здания (в т.ч. пути эвакуации)</w:t>
            </w:r>
          </w:p>
        </w:tc>
        <w:tc>
          <w:tcPr>
            <w:tcW w:w="60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9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4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11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23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ДП</w:t>
            </w:r>
          </w:p>
        </w:tc>
        <w:tc>
          <w:tcPr>
            <w:tcW w:w="564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</w:tr>
      <w:tr w:rsidR="00F3034B" w:rsidRPr="00F3034B" w:rsidTr="007257D9">
        <w:tc>
          <w:tcPr>
            <w:tcW w:w="313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lastRenderedPageBreak/>
              <w:t>4</w:t>
            </w:r>
          </w:p>
        </w:tc>
        <w:tc>
          <w:tcPr>
            <w:tcW w:w="1635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Зона целевого назначения здания (целевого посещения объекта)</w:t>
            </w:r>
          </w:p>
        </w:tc>
        <w:tc>
          <w:tcPr>
            <w:tcW w:w="60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9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4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11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23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ДП</w:t>
            </w:r>
          </w:p>
        </w:tc>
        <w:tc>
          <w:tcPr>
            <w:tcW w:w="564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</w:tr>
      <w:tr w:rsidR="00F3034B" w:rsidRPr="00F3034B" w:rsidTr="007257D9">
        <w:tc>
          <w:tcPr>
            <w:tcW w:w="313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1635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Санитарно-гигиенические помещения</w:t>
            </w:r>
          </w:p>
        </w:tc>
        <w:tc>
          <w:tcPr>
            <w:tcW w:w="60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9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4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11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23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ДП</w:t>
            </w:r>
          </w:p>
        </w:tc>
        <w:tc>
          <w:tcPr>
            <w:tcW w:w="564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</w:tr>
      <w:tr w:rsidR="00F3034B" w:rsidRPr="00F3034B" w:rsidTr="007257D9">
        <w:tc>
          <w:tcPr>
            <w:tcW w:w="313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6</w:t>
            </w:r>
          </w:p>
        </w:tc>
        <w:tc>
          <w:tcPr>
            <w:tcW w:w="1635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Система информации и связи (на всех зонах)</w:t>
            </w:r>
          </w:p>
        </w:tc>
        <w:tc>
          <w:tcPr>
            <w:tcW w:w="60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9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4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11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23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ДП</w:t>
            </w:r>
          </w:p>
        </w:tc>
        <w:tc>
          <w:tcPr>
            <w:tcW w:w="564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</w:tr>
      <w:tr w:rsidR="00F3034B" w:rsidRPr="00F3034B" w:rsidTr="007257D9">
        <w:tc>
          <w:tcPr>
            <w:tcW w:w="313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1635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Пути движения к объекту (от остановки транспорта)</w:t>
            </w:r>
          </w:p>
        </w:tc>
        <w:tc>
          <w:tcPr>
            <w:tcW w:w="60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90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4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511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  <w:tc>
          <w:tcPr>
            <w:tcW w:w="239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ДП</w:t>
            </w:r>
          </w:p>
        </w:tc>
        <w:tc>
          <w:tcPr>
            <w:tcW w:w="564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ДУ</w:t>
            </w:r>
          </w:p>
        </w:tc>
      </w:tr>
    </w:tbl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b/>
          <w:spacing w:val="-6"/>
        </w:rPr>
        <w:t xml:space="preserve">** </w:t>
      </w:r>
      <w:r w:rsidRPr="00F3034B">
        <w:rPr>
          <w:rFonts w:ascii="Times New Roman" w:hAnsi="Times New Roman" w:cs="Times New Roman"/>
          <w:spacing w:val="-6"/>
        </w:rPr>
        <w:t>Указывается:</w:t>
      </w:r>
      <w:r w:rsidRPr="00F3034B">
        <w:rPr>
          <w:rFonts w:ascii="Times New Roman" w:hAnsi="Times New Roman" w:cs="Times New Roman"/>
          <w:b/>
          <w:spacing w:val="-6"/>
        </w:rPr>
        <w:t>ДП-В</w:t>
      </w:r>
      <w:r w:rsidRPr="00F3034B">
        <w:rPr>
          <w:rFonts w:ascii="Times New Roman" w:hAnsi="Times New Roman" w:cs="Times New Roman"/>
          <w:spacing w:val="-6"/>
        </w:rPr>
        <w:t xml:space="preserve"> - доступно полностью всем;  </w:t>
      </w:r>
      <w:r w:rsidRPr="00F3034B">
        <w:rPr>
          <w:rFonts w:ascii="Times New Roman" w:hAnsi="Times New Roman" w:cs="Times New Roman"/>
          <w:b/>
          <w:spacing w:val="-6"/>
        </w:rPr>
        <w:t>ДП-И</w:t>
      </w:r>
      <w:r w:rsidRPr="00F3034B">
        <w:rPr>
          <w:rFonts w:ascii="Times New Roman" w:hAnsi="Times New Roman" w:cs="Times New Roman"/>
          <w:spacing w:val="-6"/>
        </w:rPr>
        <w:t xml:space="preserve"> (К, О, С, Г, У) – доступно полностью избирательно (указать категории инвалидов); </w:t>
      </w:r>
      <w:r w:rsidRPr="00F3034B">
        <w:rPr>
          <w:rFonts w:ascii="Times New Roman" w:hAnsi="Times New Roman" w:cs="Times New Roman"/>
          <w:b/>
          <w:spacing w:val="-6"/>
        </w:rPr>
        <w:t>ДЧ-В</w:t>
      </w:r>
      <w:r w:rsidRPr="00F3034B">
        <w:rPr>
          <w:rFonts w:ascii="Times New Roman" w:hAnsi="Times New Roman" w:cs="Times New Roman"/>
          <w:spacing w:val="-6"/>
        </w:rPr>
        <w:t xml:space="preserve"> - доступно частично всем; </w:t>
      </w:r>
      <w:r w:rsidRPr="00F3034B">
        <w:rPr>
          <w:rFonts w:ascii="Times New Roman" w:hAnsi="Times New Roman" w:cs="Times New Roman"/>
          <w:b/>
          <w:spacing w:val="-6"/>
        </w:rPr>
        <w:t>ДЧ-И</w:t>
      </w:r>
      <w:r w:rsidRPr="00F3034B">
        <w:rPr>
          <w:rFonts w:ascii="Times New Roman" w:hAnsi="Times New Roman" w:cs="Times New Roman"/>
          <w:spacing w:val="-6"/>
        </w:rPr>
        <w:t xml:space="preserve"> (К, О, С, Г, У) – доступно частично избирательно (указать категории инвалидов); </w:t>
      </w:r>
      <w:r w:rsidRPr="00F3034B">
        <w:rPr>
          <w:rFonts w:ascii="Times New Roman" w:hAnsi="Times New Roman" w:cs="Times New Roman"/>
          <w:b/>
          <w:spacing w:val="-6"/>
        </w:rPr>
        <w:t>ДУ</w:t>
      </w:r>
      <w:r w:rsidRPr="00F3034B">
        <w:rPr>
          <w:rFonts w:ascii="Times New Roman" w:hAnsi="Times New Roman" w:cs="Times New Roman"/>
          <w:spacing w:val="-6"/>
        </w:rPr>
        <w:t xml:space="preserve"> - доступно условно, </w:t>
      </w:r>
      <w:r w:rsidRPr="00F3034B">
        <w:rPr>
          <w:rFonts w:ascii="Times New Roman" w:hAnsi="Times New Roman" w:cs="Times New Roman"/>
          <w:b/>
          <w:spacing w:val="-6"/>
        </w:rPr>
        <w:t>ВНД</w:t>
      </w:r>
      <w:r w:rsidRPr="00F3034B">
        <w:rPr>
          <w:rFonts w:ascii="Times New Roman" w:hAnsi="Times New Roman" w:cs="Times New Roman"/>
          <w:spacing w:val="-6"/>
        </w:rPr>
        <w:t xml:space="preserve"> – временно недоступно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</w:p>
    <w:p w:rsidR="00F3034B" w:rsidRPr="00F3034B" w:rsidRDefault="00F3034B" w:rsidP="00F3034B">
      <w:pPr>
        <w:rPr>
          <w:rFonts w:ascii="Times New Roman" w:hAnsi="Times New Roman" w:cs="Times New Roman"/>
          <w:spacing w:val="-6"/>
          <w:u w:val="single"/>
        </w:rPr>
      </w:pPr>
      <w:r w:rsidRPr="00F3034B">
        <w:rPr>
          <w:rFonts w:ascii="Times New Roman" w:hAnsi="Times New Roman" w:cs="Times New Roman"/>
          <w:b/>
          <w:spacing w:val="-6"/>
        </w:rPr>
        <w:t>3.5. ИТОГОВОЕ  ЗАКЛЮЧЕНИЕ о состоянии доступности объекта социальной инфраструктуры:</w:t>
      </w:r>
    </w:p>
    <w:p w:rsidR="00F3034B" w:rsidRPr="00F3034B" w:rsidRDefault="00F3034B" w:rsidP="00F3034B">
      <w:pPr>
        <w:rPr>
          <w:rFonts w:ascii="Times New Roman" w:hAnsi="Times New Roman" w:cs="Times New Roman"/>
          <w:b/>
          <w:spacing w:val="-6"/>
        </w:rPr>
      </w:pPr>
      <w:r w:rsidRPr="00F3034B">
        <w:rPr>
          <w:rFonts w:ascii="Times New Roman" w:hAnsi="Times New Roman" w:cs="Times New Roman"/>
        </w:rPr>
        <w:t xml:space="preserve">Территория, прилегающая к зданию, доступно для всех категорий МГН условно. Пути движения к объекту доступны условно. Вход в здание, пути передвижения, санитарные помещения, зона оказания услуг доступны условно, для инвалидов-колясочников доступ ко второму этажу не обеспечен. Средства информации на объекте не соответствуют требованиям для категории лиц с нарушением зрения </w:t>
      </w:r>
      <w:proofErr w:type="spellStart"/>
      <w:r w:rsidRPr="00F3034B">
        <w:rPr>
          <w:rFonts w:ascii="Times New Roman" w:hAnsi="Times New Roman" w:cs="Times New Roman"/>
        </w:rPr>
        <w:t>ислуха</w:t>
      </w:r>
      <w:proofErr w:type="spellEnd"/>
      <w:r w:rsidRPr="00F3034B">
        <w:rPr>
          <w:rFonts w:ascii="Times New Roman" w:hAnsi="Times New Roman" w:cs="Times New Roman"/>
        </w:rPr>
        <w:t>.</w:t>
      </w: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b/>
          <w:spacing w:val="-6"/>
        </w:rPr>
      </w:pP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b/>
          <w:spacing w:val="-6"/>
        </w:rPr>
        <w:t>4. Управленческое решение</w:t>
      </w: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spacing w:val="-6"/>
        </w:rPr>
      </w:pPr>
    </w:p>
    <w:p w:rsidR="00F3034B" w:rsidRPr="00F3034B" w:rsidRDefault="00F3034B" w:rsidP="00F3034B">
      <w:pPr>
        <w:rPr>
          <w:rFonts w:ascii="Times New Roman" w:hAnsi="Times New Roman" w:cs="Times New Roman"/>
          <w:b/>
          <w:spacing w:val="-6"/>
        </w:rPr>
      </w:pPr>
      <w:r w:rsidRPr="00F3034B">
        <w:rPr>
          <w:rFonts w:ascii="Times New Roman" w:hAnsi="Times New Roman" w:cs="Times New Roman"/>
          <w:b/>
          <w:spacing w:val="-6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3344"/>
        <w:gridCol w:w="1366"/>
        <w:gridCol w:w="1496"/>
        <w:gridCol w:w="1236"/>
        <w:gridCol w:w="1362"/>
      </w:tblGrid>
      <w:tr w:rsidR="00F3034B" w:rsidRPr="00F3034B" w:rsidTr="007257D9">
        <w:trPr>
          <w:trHeight w:val="998"/>
        </w:trPr>
        <w:tc>
          <w:tcPr>
            <w:tcW w:w="426" w:type="pct"/>
            <w:vAlign w:val="center"/>
          </w:tcPr>
          <w:p w:rsidR="00F3034B" w:rsidRPr="00F3034B" w:rsidRDefault="00F3034B" w:rsidP="007257D9">
            <w:pPr>
              <w:ind w:firstLine="26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№№</w:t>
            </w:r>
          </w:p>
          <w:p w:rsidR="00F3034B" w:rsidRPr="00F3034B" w:rsidRDefault="00F3034B" w:rsidP="007257D9">
            <w:pPr>
              <w:ind w:firstLine="26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п \п</w:t>
            </w:r>
          </w:p>
        </w:tc>
        <w:tc>
          <w:tcPr>
            <w:tcW w:w="1772" w:type="pct"/>
            <w:vAlign w:val="center"/>
          </w:tcPr>
          <w:p w:rsidR="00F3034B" w:rsidRPr="00F3034B" w:rsidRDefault="00F3034B" w:rsidP="007257D9">
            <w:pPr>
              <w:ind w:firstLine="26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b/>
                <w:spacing w:val="-6"/>
              </w:rPr>
              <w:t>Основные структурно-функциональные зоны объекта</w:t>
            </w:r>
          </w:p>
        </w:tc>
        <w:tc>
          <w:tcPr>
            <w:tcW w:w="2802" w:type="pct"/>
            <w:gridSpan w:val="4"/>
            <w:vAlign w:val="center"/>
          </w:tcPr>
          <w:p w:rsidR="00F3034B" w:rsidRPr="00F3034B" w:rsidRDefault="00F3034B" w:rsidP="007257D9">
            <w:pPr>
              <w:ind w:firstLine="26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b/>
                <w:spacing w:val="-6"/>
              </w:rPr>
              <w:t>Рекомендации по адаптации объекта (вид работы)*</w:t>
            </w:r>
          </w:p>
        </w:tc>
      </w:tr>
      <w:tr w:rsidR="00F3034B" w:rsidRPr="00F3034B" w:rsidTr="007257D9">
        <w:trPr>
          <w:trHeight w:val="276"/>
        </w:trPr>
        <w:tc>
          <w:tcPr>
            <w:tcW w:w="42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772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Не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нуждается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(обеспечен)</w:t>
            </w:r>
          </w:p>
        </w:tc>
        <w:tc>
          <w:tcPr>
            <w:tcW w:w="80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Ремонт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(текущий,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Капитальный)</w:t>
            </w:r>
          </w:p>
        </w:tc>
        <w:tc>
          <w:tcPr>
            <w:tcW w:w="670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Индиви-дуальное</w:t>
            </w:r>
            <w:proofErr w:type="spellEnd"/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решение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 ТСР</w:t>
            </w:r>
          </w:p>
        </w:tc>
        <w:tc>
          <w:tcPr>
            <w:tcW w:w="58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Техничес-кие</w:t>
            </w:r>
            <w:proofErr w:type="spellEnd"/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решения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невозмож</w:t>
            </w:r>
            <w:proofErr w:type="spellEnd"/>
            <w:r w:rsidRPr="00F3034B">
              <w:rPr>
                <w:rFonts w:ascii="Times New Roman" w:hAnsi="Times New Roman" w:cs="Times New Roman"/>
                <w:spacing w:val="-6"/>
              </w:rPr>
              <w:t>-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ны</w:t>
            </w:r>
            <w:proofErr w:type="spellEnd"/>
            <w:r w:rsidRPr="00F3034B">
              <w:rPr>
                <w:rFonts w:ascii="Times New Roman" w:hAnsi="Times New Roman" w:cs="Times New Roman"/>
                <w:spacing w:val="-6"/>
              </w:rPr>
              <w:t>.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Организа</w:t>
            </w:r>
            <w:proofErr w:type="spellEnd"/>
            <w:r w:rsidRPr="00F3034B">
              <w:rPr>
                <w:rFonts w:ascii="Times New Roman" w:hAnsi="Times New Roman" w:cs="Times New Roman"/>
                <w:spacing w:val="-6"/>
              </w:rPr>
              <w:t>-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ция</w:t>
            </w:r>
            <w:proofErr w:type="spellEnd"/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альтернатив-ной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lastRenderedPageBreak/>
              <w:t>формы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F3034B">
              <w:rPr>
                <w:rFonts w:ascii="Times New Roman" w:hAnsi="Times New Roman" w:cs="Times New Roman"/>
                <w:spacing w:val="-6"/>
              </w:rPr>
              <w:t>обслужива-ния</w:t>
            </w:r>
            <w:proofErr w:type="spellEnd"/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F3034B" w:rsidRPr="00F3034B" w:rsidTr="007257D9">
        <w:trPr>
          <w:trHeight w:val="276"/>
        </w:trPr>
        <w:tc>
          <w:tcPr>
            <w:tcW w:w="42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lastRenderedPageBreak/>
              <w:t>1</w:t>
            </w:r>
          </w:p>
        </w:tc>
        <w:tc>
          <w:tcPr>
            <w:tcW w:w="1772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Территория, прилегающая к зданию (участок)</w:t>
            </w:r>
          </w:p>
        </w:tc>
        <w:tc>
          <w:tcPr>
            <w:tcW w:w="73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</w:tc>
        <w:tc>
          <w:tcPr>
            <w:tcW w:w="80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0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8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F3034B" w:rsidRPr="00F3034B" w:rsidTr="007257D9">
        <w:trPr>
          <w:trHeight w:val="276"/>
        </w:trPr>
        <w:tc>
          <w:tcPr>
            <w:tcW w:w="42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772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Вход (входы) в здание</w:t>
            </w:r>
          </w:p>
        </w:tc>
        <w:tc>
          <w:tcPr>
            <w:tcW w:w="73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0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</w:tc>
        <w:tc>
          <w:tcPr>
            <w:tcW w:w="670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8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F3034B" w:rsidRPr="00F3034B" w:rsidTr="007257D9">
        <w:trPr>
          <w:trHeight w:val="276"/>
        </w:trPr>
        <w:tc>
          <w:tcPr>
            <w:tcW w:w="42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772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Путь (пути) движения внутри здания (в т.ч. пути эвакуации)</w:t>
            </w:r>
          </w:p>
        </w:tc>
        <w:tc>
          <w:tcPr>
            <w:tcW w:w="73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0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</w:tc>
        <w:tc>
          <w:tcPr>
            <w:tcW w:w="670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8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2-ой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этаж</w:t>
            </w:r>
          </w:p>
        </w:tc>
      </w:tr>
      <w:tr w:rsidR="00F3034B" w:rsidRPr="00F3034B" w:rsidTr="007257D9">
        <w:trPr>
          <w:trHeight w:val="276"/>
        </w:trPr>
        <w:tc>
          <w:tcPr>
            <w:tcW w:w="42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1772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Зона целевого назначения здания (целевого посещения объекта)</w:t>
            </w:r>
          </w:p>
        </w:tc>
        <w:tc>
          <w:tcPr>
            <w:tcW w:w="73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0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</w:tc>
        <w:tc>
          <w:tcPr>
            <w:tcW w:w="670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8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2-ой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этаж</w:t>
            </w:r>
          </w:p>
        </w:tc>
      </w:tr>
      <w:tr w:rsidR="00F3034B" w:rsidRPr="00F3034B" w:rsidTr="007257D9">
        <w:trPr>
          <w:trHeight w:val="276"/>
        </w:trPr>
        <w:tc>
          <w:tcPr>
            <w:tcW w:w="42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1772" w:type="pct"/>
          </w:tcPr>
          <w:p w:rsidR="00F3034B" w:rsidRPr="00F3034B" w:rsidRDefault="00F3034B" w:rsidP="007257D9">
            <w:pPr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Санитарно-гигиенические помещения</w:t>
            </w:r>
          </w:p>
        </w:tc>
        <w:tc>
          <w:tcPr>
            <w:tcW w:w="73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0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</w:tc>
        <w:tc>
          <w:tcPr>
            <w:tcW w:w="670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8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F3034B" w:rsidRPr="00F3034B" w:rsidTr="007257D9">
        <w:trPr>
          <w:trHeight w:val="276"/>
        </w:trPr>
        <w:tc>
          <w:tcPr>
            <w:tcW w:w="42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6</w:t>
            </w:r>
          </w:p>
        </w:tc>
        <w:tc>
          <w:tcPr>
            <w:tcW w:w="1772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Система информации на объекте (на всех зонах)</w:t>
            </w:r>
          </w:p>
        </w:tc>
        <w:tc>
          <w:tcPr>
            <w:tcW w:w="73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0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</w:tc>
        <w:tc>
          <w:tcPr>
            <w:tcW w:w="670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</w:tc>
        <w:tc>
          <w:tcPr>
            <w:tcW w:w="58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2-ой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этаж</w:t>
            </w:r>
          </w:p>
        </w:tc>
      </w:tr>
      <w:tr w:rsidR="00F3034B" w:rsidRPr="00F3034B" w:rsidTr="007257D9">
        <w:trPr>
          <w:trHeight w:val="276"/>
        </w:trPr>
        <w:tc>
          <w:tcPr>
            <w:tcW w:w="42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1772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Пути движения  к объекту (от остановки транспорта)</w:t>
            </w:r>
          </w:p>
        </w:tc>
        <w:tc>
          <w:tcPr>
            <w:tcW w:w="73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0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</w:tc>
        <w:tc>
          <w:tcPr>
            <w:tcW w:w="670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</w:tc>
        <w:tc>
          <w:tcPr>
            <w:tcW w:w="58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F3034B" w:rsidRPr="00F3034B" w:rsidTr="007257D9">
        <w:trPr>
          <w:trHeight w:val="372"/>
        </w:trPr>
        <w:tc>
          <w:tcPr>
            <w:tcW w:w="42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8</w:t>
            </w:r>
          </w:p>
        </w:tc>
        <w:tc>
          <w:tcPr>
            <w:tcW w:w="1772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b/>
                <w:spacing w:val="-6"/>
              </w:rPr>
            </w:pPr>
            <w:r w:rsidRPr="00F3034B">
              <w:rPr>
                <w:rFonts w:ascii="Times New Roman" w:hAnsi="Times New Roman" w:cs="Times New Roman"/>
                <w:b/>
                <w:spacing w:val="-6"/>
              </w:rPr>
              <w:t>Все зоны и участки</w:t>
            </w:r>
          </w:p>
        </w:tc>
        <w:tc>
          <w:tcPr>
            <w:tcW w:w="73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06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</w:tc>
        <w:tc>
          <w:tcPr>
            <w:tcW w:w="670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</w:tc>
        <w:tc>
          <w:tcPr>
            <w:tcW w:w="588" w:type="pct"/>
          </w:tcPr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Х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2-ой</w:t>
            </w:r>
          </w:p>
          <w:p w:rsidR="00F3034B" w:rsidRPr="00F3034B" w:rsidRDefault="00F3034B" w:rsidP="007257D9">
            <w:pPr>
              <w:ind w:firstLine="26"/>
              <w:rPr>
                <w:rFonts w:ascii="Times New Roman" w:hAnsi="Times New Roman" w:cs="Times New Roman"/>
                <w:spacing w:val="-6"/>
              </w:rPr>
            </w:pPr>
            <w:r w:rsidRPr="00F3034B">
              <w:rPr>
                <w:rFonts w:ascii="Times New Roman" w:hAnsi="Times New Roman" w:cs="Times New Roman"/>
                <w:spacing w:val="-6"/>
              </w:rPr>
              <w:t>этаж</w:t>
            </w:r>
          </w:p>
        </w:tc>
      </w:tr>
    </w:tbl>
    <w:p w:rsidR="00F3034B" w:rsidRPr="00F3034B" w:rsidRDefault="00F3034B" w:rsidP="00F3034B">
      <w:pPr>
        <w:spacing w:line="240" w:lineRule="exact"/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3034B" w:rsidRPr="00F3034B" w:rsidRDefault="00F3034B" w:rsidP="00F3034B">
      <w:pPr>
        <w:rPr>
          <w:rFonts w:ascii="Times New Roman" w:hAnsi="Times New Roman" w:cs="Times New Roman"/>
          <w:spacing w:val="-6"/>
        </w:rPr>
      </w:pPr>
    </w:p>
    <w:p w:rsidR="00F3034B" w:rsidRPr="00F3034B" w:rsidRDefault="00F3034B" w:rsidP="00F3034B">
      <w:pPr>
        <w:jc w:val="both"/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>4.2. Период проведения работ _</w:t>
      </w:r>
      <w:r w:rsidRPr="00F3034B">
        <w:rPr>
          <w:rFonts w:ascii="Times New Roman" w:hAnsi="Times New Roman" w:cs="Times New Roman"/>
          <w:spacing w:val="-6"/>
          <w:u w:val="single"/>
        </w:rPr>
        <w:t xml:space="preserve">2016-2018  при наличии финансирования, </w:t>
      </w:r>
      <w:r w:rsidRPr="00F3034B">
        <w:rPr>
          <w:rFonts w:ascii="Times New Roman" w:hAnsi="Times New Roman" w:cs="Times New Roman"/>
          <w:spacing w:val="-6"/>
        </w:rPr>
        <w:t>в рамках исполнения  Программы развития ГКОУ СО «Красноуфимская школы-интерната», утверждённая приказом по ОУ № 93-ОД.от 30.08.2013 г.</w:t>
      </w:r>
    </w:p>
    <w:p w:rsidR="00F3034B" w:rsidRPr="00F3034B" w:rsidRDefault="00F3034B" w:rsidP="00F3034B">
      <w:pPr>
        <w:jc w:val="both"/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t xml:space="preserve">4.3 Ожидаемый результат (по состоянию доступности) после выполнения работ по адаптации </w:t>
      </w:r>
      <w:r w:rsidRPr="00F3034B">
        <w:rPr>
          <w:rFonts w:ascii="Times New Roman" w:hAnsi="Times New Roman" w:cs="Times New Roman"/>
          <w:spacing w:val="-6"/>
          <w:u w:val="single"/>
        </w:rPr>
        <w:t>доступность объекта :</w:t>
      </w:r>
      <w:r w:rsidRPr="00F3034B">
        <w:rPr>
          <w:rFonts w:ascii="Times New Roman" w:hAnsi="Times New Roman" w:cs="Times New Roman"/>
          <w:spacing w:val="-6"/>
        </w:rPr>
        <w:t>создание доступной, без барьерной среды для всех категорий МГН.</w:t>
      </w:r>
    </w:p>
    <w:p w:rsidR="00F3034B" w:rsidRPr="00F3034B" w:rsidRDefault="00F3034B" w:rsidP="00F3034B">
      <w:pPr>
        <w:jc w:val="both"/>
        <w:rPr>
          <w:rFonts w:ascii="Times New Roman" w:hAnsi="Times New Roman" w:cs="Times New Roman"/>
          <w:spacing w:val="-6"/>
        </w:rPr>
      </w:pPr>
      <w:r w:rsidRPr="00F3034B">
        <w:rPr>
          <w:rFonts w:ascii="Times New Roman" w:hAnsi="Times New Roman" w:cs="Times New Roman"/>
          <w:spacing w:val="-6"/>
        </w:rPr>
        <w:lastRenderedPageBreak/>
        <w:t>4.4. Для принятия решения требуется Согласование Министерства общего и профессионального образования Свердловской области, Министерства по управлению государственного имущества Свердловской области</w:t>
      </w:r>
    </w:p>
    <w:p w:rsidR="00F3034B" w:rsidRPr="00F3034B" w:rsidRDefault="00F3034B" w:rsidP="00F3034B">
      <w:pPr>
        <w:jc w:val="both"/>
        <w:rPr>
          <w:rFonts w:ascii="Times New Roman" w:hAnsi="Times New Roman" w:cs="Times New Roman"/>
        </w:rPr>
      </w:pPr>
      <w:r w:rsidRPr="00F3034B">
        <w:rPr>
          <w:rFonts w:ascii="Times New Roman" w:hAnsi="Times New Roman" w:cs="Times New Roman"/>
          <w:spacing w:val="-6"/>
        </w:rPr>
        <w:t xml:space="preserve">4.4. Информация размещена на сайте образовательного учреждения </w:t>
      </w:r>
      <w:hyperlink r:id="rId6" w:tgtFrame="_blank" w:history="1">
        <w:r w:rsidRPr="00F3034B">
          <w:rPr>
            <w:rStyle w:val="a3"/>
            <w:rFonts w:ascii="Times New Roman" w:hAnsi="Times New Roman" w:cs="Times New Roman"/>
            <w:b/>
            <w:bCs/>
          </w:rPr>
          <w:t>kriulino</w:t>
        </w:r>
        <w:r w:rsidRPr="00F3034B">
          <w:rPr>
            <w:rStyle w:val="a3"/>
            <w:rFonts w:ascii="Times New Roman" w:hAnsi="Times New Roman" w:cs="Times New Roman"/>
          </w:rPr>
          <w:t>-korschool.org.ru</w:t>
        </w:r>
      </w:hyperlink>
    </w:p>
    <w:p w:rsidR="00F3034B" w:rsidRPr="00F3034B" w:rsidRDefault="002E3BF5" w:rsidP="00F3034B">
      <w:pPr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noProof/>
          <w:spacing w:val="-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77469</wp:posOffset>
            </wp:positionV>
            <wp:extent cx="7054099" cy="4219575"/>
            <wp:effectExtent l="19050" t="0" r="0" b="0"/>
            <wp:wrapNone/>
            <wp:docPr id="2" name="Рисунок 1" descr="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099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34B" w:rsidRPr="00F3034B" w:rsidRDefault="00F3034B" w:rsidP="00F3034B">
      <w:pPr>
        <w:jc w:val="center"/>
        <w:rPr>
          <w:rFonts w:ascii="Times New Roman" w:hAnsi="Times New Roman" w:cs="Times New Roman"/>
          <w:i/>
          <w:spacing w:val="-6"/>
        </w:rPr>
      </w:pPr>
    </w:p>
    <w:sectPr w:rsidR="00F3034B" w:rsidRPr="00F3034B" w:rsidSect="00E9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6EE5"/>
    <w:multiLevelType w:val="hybridMultilevel"/>
    <w:tmpl w:val="D3F0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034B"/>
    <w:rsid w:val="002E3BF5"/>
    <w:rsid w:val="00865EAC"/>
    <w:rsid w:val="008C290E"/>
    <w:rsid w:val="00A271D7"/>
    <w:rsid w:val="00E920D4"/>
    <w:rsid w:val="00F3034B"/>
    <w:rsid w:val="00F3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34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30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000.X_yEbYskwhACWEFg81oGUR7WhrW2kG9kNMxrluk_e_jAbe8stZhRct4alps0xdwMc8TPp8x7VsWby4TPr9I9F6LGLDn2YPFfO_sYKD_hyJ4FskFeo5JvIUDcTlUjLahx.0ad6d4ea0b6580ee364a610c4e54b13a588ce74d&amp;uuid=&amp;state=PEtFfuTeVD4jaxywoSUvtNlVVIL6S3yQDiVIWGNU7dhoxisU75OKnw&amp;data=UlNrNmk5WktYejR0eWJFYk1LdmtxaFNDZlZvTjBYS2E2aTFuZU02WHNWMHhoQmNZLUJ3TjJTdFlyaC1RdTJHb1RKeWpHUHltR01MVDVfcktRal9RQ0dRaXMzRENLcjdVWHZlbExkTnVSaURiMDBIcnNlbEIwdw&amp;b64e=2&amp;sign=fa50f2c68c8aeedb71759f1b70425861&amp;keyno=0&amp;cst=AiuY0DBWFJ4BWM_uhLTTxPU1Cv2KMo8ByyZpDHCCb5_IHAkjXPnCb3wvl3kI_FWkTKFT7k4T1WyqoCnNY3QVJJidp3X1-lq2A6iPfOp68K5ylbLN7BC51BQZINwcfXbz0MOZAEa_1AHnrOelES5OBPxHfJ_5ZT-o48Q3zb75lxmdAMn7X_69PW2syqUplT0EFb2sv_jln7AUkLVXWQUx7Y-yoLcP9hnqQdHCiPER4iP56OQpFcdS2L1JdWnE0BPao4IRJA71LVmrlfl2_wo4MXwNDI8CXVvnaVi9QF4G4VJPW__nyo8TT0G-yjWyNh-SfUtyz0YmQlKPglTb9JAccJne9TBvIBBLyk7-VX9zkTdj_x2shM-0mYyO8IJS393MMCFa35jF6QYGVHb94n_HYAT3G15_KHWbCP4cESBbRiJDxpMJ-5Dng7Y4yEcKgaPoV2t6ncn3lgt98w1bgVqIIvEWsRind7z5_mxX_kQ8LLE&amp;ref=cM777e4sMOAycdZhdUbYHpMQ80108_UCCIlkcOrsGUM0Zs-cpO7nGmQbifPQi5-CQoQnrZ44_oeg6QpDgQL12teGemllyCHdib0jXErAVXN2fmz5e-BHK3xP-a9fBXxHwTU3ylr4JevetfdOPImYifEFCIWTVe5oquPj9x_7IcbRiEDy68PYr3ecyozmh_i5LDmw3Uj_hbgGcfzjNkXOK5jykLKxiGxfSuLeGWIW-z2EsTUz8OJ2GORicazJttFO1J4vWwYVOYA-eJx0O3jAPM4m0Ksmof4rHD3HRGpkyJxfNQmYvYH_4dMoy-VBjOTk&amp;l10n=ru&amp;cts=145855419022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1267</Words>
  <Characters>7223</Characters>
  <Application>Microsoft Office Word</Application>
  <DocSecurity>0</DocSecurity>
  <Lines>60</Lines>
  <Paragraphs>16</Paragraphs>
  <ScaleCrop>false</ScaleCrop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User</cp:lastModifiedBy>
  <cp:revision>7</cp:revision>
  <dcterms:created xsi:type="dcterms:W3CDTF">2017-02-07T04:22:00Z</dcterms:created>
  <dcterms:modified xsi:type="dcterms:W3CDTF">2017-03-01T12:23:00Z</dcterms:modified>
</cp:coreProperties>
</file>